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9576"/>
      </w:tblGrid>
      <w:tr w:rsidR="00146EA2" w:rsidRPr="002F7C29" w:rsidTr="00AB17BB">
        <w:tc>
          <w:tcPr>
            <w:tcW w:w="9576" w:type="dxa"/>
          </w:tcPr>
          <w:p w:rsidR="00146EA2" w:rsidRDefault="00146EA2" w:rsidP="00AB17BB">
            <w:pPr>
              <w:ind w:left="360"/>
              <w:jc w:val="center"/>
              <w:rPr>
                <w:rFonts w:ascii="Arial" w:hAnsi="Arial" w:cs="Arial"/>
                <w:b/>
                <w:i/>
              </w:rPr>
            </w:pPr>
          </w:p>
          <w:p w:rsidR="00146EA2" w:rsidRDefault="00535667" w:rsidP="00AB17BB">
            <w:pPr>
              <w:ind w:left="360"/>
              <w:jc w:val="center"/>
              <w:rPr>
                <w:rFonts w:ascii="Arial" w:hAnsi="Arial" w:cs="Arial"/>
                <w:b/>
                <w:i/>
              </w:rPr>
            </w:pPr>
            <w:r>
              <w:rPr>
                <w:rFonts w:ascii="Arial" w:hAnsi="Arial" w:cs="Arial"/>
                <w:b/>
                <w:i/>
              </w:rPr>
              <w:t>Module No. 8</w:t>
            </w:r>
          </w:p>
          <w:p w:rsidR="00535667" w:rsidRPr="00AB753D" w:rsidRDefault="00535667" w:rsidP="00535667">
            <w:pPr>
              <w:jc w:val="center"/>
              <w:rPr>
                <w:rFonts w:ascii="Arial" w:hAnsi="Arial" w:cs="Arial"/>
                <w:b/>
                <w:bCs/>
              </w:rPr>
            </w:pPr>
            <w:r w:rsidRPr="00AB753D">
              <w:rPr>
                <w:rFonts w:ascii="Arial" w:hAnsi="Arial" w:cs="Arial"/>
                <w:b/>
                <w:bCs/>
              </w:rPr>
              <w:t>IMMUNE SYSTEM MODULATORS, VACCINES AND SERA</w:t>
            </w:r>
          </w:p>
          <w:p w:rsidR="00146EA2" w:rsidRPr="002F7C29" w:rsidRDefault="00146EA2" w:rsidP="00AB17BB">
            <w:pPr>
              <w:ind w:left="360"/>
              <w:jc w:val="center"/>
              <w:rPr>
                <w:rFonts w:ascii="Arial" w:hAnsi="Arial" w:cs="Arial"/>
                <w:b/>
              </w:rPr>
            </w:pPr>
          </w:p>
        </w:tc>
      </w:tr>
      <w:tr w:rsidR="00146EA2" w:rsidRPr="002F7C29" w:rsidTr="00AB17BB">
        <w:tc>
          <w:tcPr>
            <w:tcW w:w="9576" w:type="dxa"/>
          </w:tcPr>
          <w:p w:rsidR="00146EA2" w:rsidRPr="002F7C29"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LESSON OVERVIEW:</w:t>
            </w:r>
          </w:p>
          <w:p w:rsidR="00535667" w:rsidRPr="00AB753D" w:rsidRDefault="00535667" w:rsidP="00535667">
            <w:pPr>
              <w:rPr>
                <w:rFonts w:ascii="Arial" w:hAnsi="Arial" w:cs="Arial"/>
              </w:rPr>
            </w:pPr>
            <w:r>
              <w:rPr>
                <w:rFonts w:ascii="Arial" w:hAnsi="Arial" w:cs="Arial"/>
              </w:rPr>
              <w:t>A</w:t>
            </w:r>
            <w:r w:rsidRPr="00AB753D">
              <w:rPr>
                <w:rFonts w:ascii="Arial" w:hAnsi="Arial" w:cs="Arial"/>
              </w:rPr>
              <w:t>s the name implies, immune modulators are used to modify the actions of the immune system. Immune stimulants are used to energize the immune system when it is exhausted from ﬁghting prolonged invasion or when the immune system needs help ﬁghting a speciﬁc pathogen or cancer cell. Immune suppressants are used to block the normal effects of the immune system in cases of organ transplantation (in which non–self-cells are transplanted into the body and destroyed by the immune reaction) and in autoimmune disorders (in which the body’s defenses recognize self-cells as foreign and work to destroy them) in some cancers.</w:t>
            </w:r>
          </w:p>
          <w:p w:rsidR="00535667" w:rsidRPr="00AB753D" w:rsidRDefault="00535667" w:rsidP="00535667">
            <w:pPr>
              <w:rPr>
                <w:rFonts w:ascii="Arial" w:hAnsi="Arial" w:cs="Arial"/>
              </w:rPr>
            </w:pPr>
          </w:p>
          <w:p w:rsidR="00535667" w:rsidRPr="00AB753D" w:rsidRDefault="00535667" w:rsidP="00535667">
            <w:pPr>
              <w:rPr>
                <w:rFonts w:ascii="Arial" w:hAnsi="Arial" w:cs="Arial"/>
              </w:rPr>
            </w:pPr>
            <w:r w:rsidRPr="00AB753D">
              <w:rPr>
                <w:rFonts w:ascii="Arial" w:hAnsi="Arial" w:cs="Arial"/>
              </w:rPr>
              <w:t>The knowledge base about the actions and components of the immune system is continually growing and changing. As new discoveries are made and the actions and interactions of the various components of the system become better understood, new applications will be found for modulating the immune system in a variety of disorders.</w:t>
            </w:r>
          </w:p>
          <w:p w:rsidR="00535667" w:rsidRPr="00AB753D" w:rsidRDefault="00535667" w:rsidP="00535667">
            <w:pPr>
              <w:rPr>
                <w:rFonts w:ascii="Arial" w:hAnsi="Arial" w:cs="Arial"/>
              </w:rPr>
            </w:pPr>
          </w:p>
          <w:p w:rsidR="00535667" w:rsidRPr="00AB753D" w:rsidRDefault="00535667" w:rsidP="00535667">
            <w:pPr>
              <w:rPr>
                <w:rFonts w:ascii="Arial" w:hAnsi="Arial" w:cs="Arial"/>
              </w:rPr>
            </w:pPr>
            <w:r w:rsidRPr="00AB753D">
              <w:rPr>
                <w:rFonts w:ascii="Arial" w:hAnsi="Arial" w:cs="Arial"/>
              </w:rPr>
              <w:t xml:space="preserve">Vaccines and immune sera, including antivenins and antitoxins, are usually referred to as biologicals. They are used to stimulate the production of antibodies, to provide preformed antibodies to facilitate an immune reaction, or to </w:t>
            </w:r>
            <w:proofErr w:type="gramStart"/>
            <w:r w:rsidRPr="00AB753D">
              <w:rPr>
                <w:rFonts w:ascii="Arial" w:hAnsi="Arial" w:cs="Arial"/>
              </w:rPr>
              <w:t>react</w:t>
            </w:r>
            <w:proofErr w:type="gramEnd"/>
            <w:r w:rsidRPr="00AB753D">
              <w:rPr>
                <w:rFonts w:ascii="Arial" w:hAnsi="Arial" w:cs="Arial"/>
              </w:rPr>
              <w:t xml:space="preserve"> speciﬁcally with the toxins produced by an invading pathogen or </w:t>
            </w:r>
            <w:proofErr w:type="spellStart"/>
            <w:r w:rsidRPr="00AB753D">
              <w:rPr>
                <w:rFonts w:ascii="Arial" w:hAnsi="Arial" w:cs="Arial"/>
              </w:rPr>
              <w:t>venins</w:t>
            </w:r>
            <w:proofErr w:type="spellEnd"/>
            <w:r w:rsidRPr="00AB753D">
              <w:rPr>
                <w:rFonts w:ascii="Arial" w:hAnsi="Arial" w:cs="Arial"/>
              </w:rPr>
              <w:t xml:space="preserve"> injected by poisonous snakes or spiders. Stimulating the production of antibodies to speciﬁc antigens with vaccines provides the person with immunity to that antigen. Vaccines are frequently called immunizations because they stimulate immunity. </w:t>
            </w:r>
          </w:p>
          <w:p w:rsidR="00535667" w:rsidRPr="00AB753D" w:rsidRDefault="00535667" w:rsidP="00535667">
            <w:pPr>
              <w:rPr>
                <w:rFonts w:ascii="Arial" w:hAnsi="Arial" w:cs="Arial"/>
              </w:rPr>
            </w:pPr>
          </w:p>
          <w:p w:rsidR="00535667" w:rsidRPr="00AB753D" w:rsidRDefault="00535667" w:rsidP="00535667">
            <w:pPr>
              <w:rPr>
                <w:rFonts w:ascii="Arial" w:hAnsi="Arial" w:cs="Arial"/>
              </w:rPr>
            </w:pPr>
            <w:r w:rsidRPr="00AB753D">
              <w:rPr>
                <w:rFonts w:ascii="Arial" w:hAnsi="Arial" w:cs="Arial"/>
              </w:rPr>
              <w:t xml:space="preserve">Many diseases that were once devastating or fatal can now be prevented by stimulating an immune response and the development of antibodies without the need for the patient to actually contract the disease. Prudent, prophylactic medical care requires the routine administration of certain vaccines to prevent diseases. The immune sera provide treatments for speciﬁc antigens, toxins, or </w:t>
            </w:r>
            <w:proofErr w:type="spellStart"/>
            <w:r w:rsidRPr="00AB753D">
              <w:rPr>
                <w:rFonts w:ascii="Arial" w:hAnsi="Arial" w:cs="Arial"/>
              </w:rPr>
              <w:t>venins</w:t>
            </w:r>
            <w:proofErr w:type="spellEnd"/>
            <w:r w:rsidRPr="00AB753D">
              <w:rPr>
                <w:rFonts w:ascii="Arial" w:hAnsi="Arial" w:cs="Arial"/>
              </w:rPr>
              <w:t xml:space="preserve"> and are used after exposure to antigens or toxins or after bites from poisonous snakes or spiders to make diseases less invasive and aggressive or to prevent clinical problems from developing at all.</w:t>
            </w:r>
          </w:p>
          <w:p w:rsidR="00146EA2" w:rsidRPr="002F7C29" w:rsidRDefault="00146EA2" w:rsidP="00AB17BB">
            <w:pPr>
              <w:rPr>
                <w:rFonts w:ascii="Arial" w:hAnsi="Arial" w:cs="Arial"/>
              </w:rPr>
            </w:pPr>
          </w:p>
        </w:tc>
      </w:tr>
      <w:tr w:rsidR="00146EA2" w:rsidRPr="002F7C29" w:rsidTr="00AB17BB">
        <w:tc>
          <w:tcPr>
            <w:tcW w:w="9576" w:type="dxa"/>
          </w:tcPr>
          <w:p w:rsidR="00146EA2" w:rsidRPr="002F7C29" w:rsidRDefault="00146EA2" w:rsidP="00AB17BB">
            <w:pPr>
              <w:jc w:val="left"/>
              <w:rPr>
                <w:rFonts w:ascii="Arial" w:hAnsi="Arial" w:cs="Arial"/>
                <w:b/>
              </w:rPr>
            </w:pPr>
          </w:p>
          <w:p w:rsidR="00146EA2" w:rsidRPr="002F7C29" w:rsidRDefault="00146EA2" w:rsidP="00AB17BB">
            <w:pPr>
              <w:jc w:val="left"/>
              <w:rPr>
                <w:rFonts w:ascii="Arial" w:hAnsi="Arial" w:cs="Arial"/>
                <w:b/>
              </w:rPr>
            </w:pPr>
            <w:r w:rsidRPr="002F7C29">
              <w:rPr>
                <w:rFonts w:ascii="Arial" w:hAnsi="Arial" w:cs="Arial"/>
                <w:b/>
              </w:rPr>
              <w:t>LEARNING OUTCOMES:</w:t>
            </w:r>
          </w:p>
          <w:p w:rsidR="00146EA2" w:rsidRPr="002F7C29" w:rsidRDefault="00146EA2" w:rsidP="00AB17BB">
            <w:pPr>
              <w:ind w:left="360"/>
              <w:jc w:val="left"/>
              <w:rPr>
                <w:rFonts w:ascii="Arial" w:hAnsi="Arial" w:cs="Arial"/>
                <w:i/>
              </w:rPr>
            </w:pPr>
            <w:r w:rsidRPr="002F7C29">
              <w:rPr>
                <w:rFonts w:ascii="Arial" w:hAnsi="Arial" w:cs="Arial"/>
                <w:i/>
              </w:rPr>
              <w:t>Upon completion of this module, you will be able to:</w:t>
            </w:r>
          </w:p>
          <w:p w:rsidR="00535667" w:rsidRPr="00AB753D" w:rsidRDefault="00535667" w:rsidP="00535667">
            <w:pPr>
              <w:pStyle w:val="ListParagraph"/>
              <w:numPr>
                <w:ilvl w:val="0"/>
                <w:numId w:val="1"/>
              </w:numPr>
              <w:rPr>
                <w:rFonts w:ascii="Arial" w:hAnsi="Arial" w:cs="Arial"/>
                <w:bCs/>
              </w:rPr>
            </w:pPr>
            <w:r w:rsidRPr="00AB753D">
              <w:rPr>
                <w:rFonts w:ascii="Arial" w:hAnsi="Arial" w:cs="Arial"/>
                <w:bCs/>
              </w:rPr>
              <w:t xml:space="preserve">Describe the sites of actions of the various immune modulators. </w:t>
            </w:r>
          </w:p>
          <w:p w:rsidR="00535667" w:rsidRPr="00AB753D" w:rsidRDefault="00535667" w:rsidP="00535667">
            <w:pPr>
              <w:pStyle w:val="ListParagraph"/>
              <w:numPr>
                <w:ilvl w:val="0"/>
                <w:numId w:val="1"/>
              </w:numPr>
              <w:rPr>
                <w:rFonts w:ascii="Arial" w:hAnsi="Arial" w:cs="Arial"/>
                <w:bCs/>
              </w:rPr>
            </w:pPr>
            <w:r w:rsidRPr="00AB753D">
              <w:rPr>
                <w:rFonts w:ascii="Arial" w:hAnsi="Arial" w:cs="Arial"/>
                <w:bCs/>
              </w:rPr>
              <w:t>Describe the therapeutic actions, indications, pharmacokinetics, contraindications, most common adverse effects, and important drug–drug interactions associated with each class of immune stimulants and immune suppressants, vaccine, immune serum, antitoxin, and antivenin.</w:t>
            </w:r>
          </w:p>
          <w:p w:rsidR="00146EA2" w:rsidRPr="00535667" w:rsidRDefault="00535667" w:rsidP="00535667">
            <w:pPr>
              <w:pStyle w:val="ListParagraph"/>
              <w:numPr>
                <w:ilvl w:val="0"/>
                <w:numId w:val="1"/>
              </w:numPr>
              <w:jc w:val="left"/>
              <w:rPr>
                <w:rFonts w:ascii="Arial" w:hAnsi="Arial" w:cs="Arial"/>
              </w:rPr>
            </w:pPr>
            <w:r w:rsidRPr="00AB753D">
              <w:rPr>
                <w:rFonts w:ascii="Arial" w:hAnsi="Arial" w:cs="Arial"/>
                <w:bCs/>
              </w:rPr>
              <w:t>Outline the nursing considerations and teaching needs for patients receiving each class of immune modulator, vaccine, immune serum, antitoxin, and antivenin.</w:t>
            </w:r>
          </w:p>
          <w:p w:rsidR="00535667" w:rsidRPr="002F7C29" w:rsidRDefault="00535667" w:rsidP="00535667">
            <w:pPr>
              <w:pStyle w:val="ListParagraph"/>
              <w:jc w:val="left"/>
              <w:rPr>
                <w:rFonts w:ascii="Arial" w:hAnsi="Arial" w:cs="Arial"/>
              </w:rPr>
            </w:pPr>
          </w:p>
        </w:tc>
      </w:tr>
      <w:tr w:rsidR="00146EA2" w:rsidRPr="002F7C29" w:rsidTr="00AB17BB">
        <w:tc>
          <w:tcPr>
            <w:tcW w:w="9576" w:type="dxa"/>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POWER WORDS!</w:t>
            </w:r>
          </w:p>
          <w:p w:rsidR="00146EA2" w:rsidRPr="002F7C29" w:rsidRDefault="00146EA2" w:rsidP="00AB17BB">
            <w:pPr>
              <w:rPr>
                <w:rFonts w:ascii="Arial" w:hAnsi="Arial" w:cs="Arial"/>
              </w:rPr>
            </w:pPr>
          </w:p>
        </w:tc>
      </w:tr>
      <w:tr w:rsidR="00146EA2" w:rsidRPr="002F7C29" w:rsidTr="00AB17BB">
        <w:tc>
          <w:tcPr>
            <w:tcW w:w="9576" w:type="dxa"/>
            <w:tcBorders>
              <w:bottom w:val="nil"/>
            </w:tcBorders>
          </w:tcPr>
          <w:p w:rsidR="00146EA2" w:rsidRDefault="00146EA2" w:rsidP="00AB17BB">
            <w:pPr>
              <w:rPr>
                <w:rFonts w:ascii="Arial" w:hAnsi="Arial" w:cs="Arial"/>
                <w:b/>
              </w:rPr>
            </w:pPr>
          </w:p>
          <w:p w:rsidR="00146EA2" w:rsidRPr="002F7C29" w:rsidRDefault="00146EA2" w:rsidP="00AB17BB">
            <w:pPr>
              <w:rPr>
                <w:rFonts w:ascii="Arial" w:hAnsi="Arial" w:cs="Arial"/>
                <w:b/>
              </w:rPr>
            </w:pPr>
            <w:r w:rsidRPr="002F7C29">
              <w:rPr>
                <w:rFonts w:ascii="Arial" w:hAnsi="Arial" w:cs="Arial"/>
                <w:b/>
              </w:rPr>
              <w:t>READINESS TEST:</w:t>
            </w:r>
          </w:p>
          <w:p w:rsidR="00146EA2" w:rsidRPr="002F7C29" w:rsidRDefault="00146EA2" w:rsidP="00AB17BB">
            <w:pPr>
              <w:rPr>
                <w:rFonts w:ascii="Arial" w:hAnsi="Arial" w:cs="Arial"/>
              </w:rPr>
            </w:pPr>
          </w:p>
          <w:p w:rsidR="00146EA2" w:rsidRPr="002F7C29" w:rsidRDefault="00146EA2" w:rsidP="00AB17BB">
            <w:pPr>
              <w:pBdr>
                <w:bottom w:val="single" w:sz="12" w:space="1" w:color="auto"/>
              </w:pBdr>
              <w:rPr>
                <w:rFonts w:ascii="Arial" w:hAnsi="Arial" w:cs="Arial"/>
              </w:rPr>
            </w:pPr>
          </w:p>
          <w:p w:rsidR="00146EA2" w:rsidRPr="002F7C29" w:rsidRDefault="00146EA2" w:rsidP="00AB17BB">
            <w:pPr>
              <w:rPr>
                <w:rFonts w:ascii="Arial" w:hAnsi="Arial" w:cs="Arial"/>
              </w:rPr>
            </w:pPr>
          </w:p>
        </w:tc>
      </w:tr>
      <w:tr w:rsidR="00146EA2" w:rsidRPr="002F7C29" w:rsidTr="00AB17BB">
        <w:tc>
          <w:tcPr>
            <w:tcW w:w="9576" w:type="dxa"/>
            <w:tcBorders>
              <w:top w:val="nil"/>
              <w:bottom w:val="nil"/>
            </w:tcBorders>
          </w:tcPr>
          <w:p w:rsidR="00146EA2" w:rsidRDefault="00146EA2" w:rsidP="00AB17BB">
            <w:pPr>
              <w:rPr>
                <w:rFonts w:ascii="Arial" w:hAnsi="Arial" w:cs="Arial"/>
                <w:b/>
              </w:rPr>
            </w:pPr>
            <w:r w:rsidRPr="002F7C29">
              <w:rPr>
                <w:rFonts w:ascii="Arial" w:hAnsi="Arial" w:cs="Arial"/>
                <w:b/>
              </w:rPr>
              <w:lastRenderedPageBreak/>
              <w:t>DISCUSSION</w:t>
            </w:r>
          </w:p>
          <w:p w:rsidR="00535667" w:rsidRPr="00AB753D" w:rsidRDefault="00535667" w:rsidP="00535667">
            <w:pPr>
              <w:rPr>
                <w:rFonts w:ascii="Arial" w:hAnsi="Arial" w:cs="Arial"/>
                <w:b/>
                <w:bCs/>
              </w:rPr>
            </w:pPr>
            <w:r w:rsidRPr="00AB753D">
              <w:rPr>
                <w:rFonts w:ascii="Arial" w:hAnsi="Arial" w:cs="Arial"/>
                <w:b/>
                <w:bCs/>
              </w:rPr>
              <w:t>DISCUSSION:</w:t>
            </w:r>
          </w:p>
          <w:p w:rsidR="00535667" w:rsidRPr="0042236F" w:rsidRDefault="00535667" w:rsidP="00535667">
            <w:pPr>
              <w:rPr>
                <w:rFonts w:ascii="Arial" w:hAnsi="Arial" w:cs="Arial"/>
              </w:rPr>
            </w:pPr>
            <w:r w:rsidRPr="0042236F">
              <w:rPr>
                <w:rFonts w:ascii="Arial" w:hAnsi="Arial" w:cs="Arial"/>
              </w:rPr>
              <w:t>Immune system modulators</w:t>
            </w:r>
          </w:p>
          <w:p w:rsidR="00535667" w:rsidRPr="0042236F" w:rsidRDefault="00535667" w:rsidP="00535667">
            <w:pPr>
              <w:pStyle w:val="ListParagraph"/>
              <w:numPr>
                <w:ilvl w:val="0"/>
                <w:numId w:val="11"/>
              </w:numPr>
              <w:ind w:left="421" w:hanging="283"/>
              <w:jc w:val="left"/>
              <w:rPr>
                <w:rFonts w:ascii="Arial" w:hAnsi="Arial" w:cs="Arial"/>
              </w:rPr>
            </w:pPr>
            <w:r w:rsidRPr="0042236F">
              <w:rPr>
                <w:rFonts w:ascii="Arial" w:hAnsi="Arial" w:cs="Arial"/>
              </w:rPr>
              <w:t>Vaccines</w:t>
            </w:r>
          </w:p>
          <w:p w:rsidR="00535667" w:rsidRPr="0042236F" w:rsidRDefault="00535667" w:rsidP="00535667">
            <w:pPr>
              <w:pStyle w:val="ListParagraph"/>
              <w:numPr>
                <w:ilvl w:val="0"/>
                <w:numId w:val="11"/>
              </w:numPr>
              <w:ind w:left="421" w:hanging="283"/>
              <w:jc w:val="left"/>
              <w:rPr>
                <w:rFonts w:ascii="Arial" w:hAnsi="Arial" w:cs="Arial"/>
              </w:rPr>
            </w:pPr>
            <w:proofErr w:type="spellStart"/>
            <w:r w:rsidRPr="0042236F">
              <w:rPr>
                <w:rFonts w:ascii="Arial" w:hAnsi="Arial" w:cs="Arial"/>
              </w:rPr>
              <w:t>Immunostimulants</w:t>
            </w:r>
            <w:proofErr w:type="spellEnd"/>
          </w:p>
          <w:p w:rsidR="00535667" w:rsidRPr="0042236F" w:rsidRDefault="00535667" w:rsidP="00535667">
            <w:pPr>
              <w:pStyle w:val="ListParagraph"/>
              <w:numPr>
                <w:ilvl w:val="0"/>
                <w:numId w:val="11"/>
              </w:numPr>
              <w:ind w:left="421" w:hanging="283"/>
              <w:jc w:val="left"/>
              <w:rPr>
                <w:rFonts w:ascii="Arial" w:hAnsi="Arial" w:cs="Arial"/>
              </w:rPr>
            </w:pPr>
            <w:proofErr w:type="spellStart"/>
            <w:r w:rsidRPr="0042236F">
              <w:rPr>
                <w:rFonts w:ascii="Arial" w:hAnsi="Arial" w:cs="Arial"/>
              </w:rPr>
              <w:t>Immunodepressants</w:t>
            </w:r>
            <w:proofErr w:type="spellEnd"/>
          </w:p>
          <w:p w:rsidR="00535667" w:rsidRPr="00AB753D" w:rsidRDefault="00535667" w:rsidP="00535667">
            <w:pPr>
              <w:rPr>
                <w:rFonts w:ascii="Arial" w:hAnsi="Arial" w:cs="Arial"/>
                <w:b/>
                <w:bCs/>
              </w:rPr>
            </w:pPr>
          </w:p>
          <w:p w:rsidR="00535667" w:rsidRPr="00AB753D" w:rsidRDefault="00535667" w:rsidP="00535667">
            <w:pPr>
              <w:rPr>
                <w:rFonts w:ascii="Arial" w:hAnsi="Arial" w:cs="Arial"/>
              </w:rPr>
            </w:pPr>
            <w:r w:rsidRPr="00AB753D">
              <w:rPr>
                <w:rFonts w:ascii="Arial" w:hAnsi="Arial" w:cs="Arial"/>
                <w:b/>
                <w:bCs/>
              </w:rPr>
              <w:t>IMMUNE MODULATORS</w:t>
            </w:r>
          </w:p>
          <w:p w:rsidR="00535667" w:rsidRPr="00AB753D" w:rsidRDefault="00535667" w:rsidP="00535667">
            <w:pPr>
              <w:numPr>
                <w:ilvl w:val="0"/>
                <w:numId w:val="3"/>
              </w:numPr>
              <w:rPr>
                <w:rFonts w:ascii="Arial" w:hAnsi="Arial" w:cs="Arial"/>
              </w:rPr>
            </w:pPr>
            <w:r w:rsidRPr="00AB753D">
              <w:rPr>
                <w:rFonts w:ascii="Arial" w:hAnsi="Arial" w:cs="Arial"/>
              </w:rPr>
              <w:t xml:space="preserve">Are used to modify the actions of the immune system </w:t>
            </w:r>
          </w:p>
          <w:p w:rsidR="00535667" w:rsidRPr="00AB753D" w:rsidRDefault="00535667" w:rsidP="00535667">
            <w:pPr>
              <w:numPr>
                <w:ilvl w:val="0"/>
                <w:numId w:val="3"/>
              </w:numPr>
              <w:rPr>
                <w:rFonts w:ascii="Arial" w:hAnsi="Arial" w:cs="Arial"/>
              </w:rPr>
            </w:pPr>
            <w:r w:rsidRPr="00AB753D">
              <w:rPr>
                <w:rFonts w:ascii="Arial" w:hAnsi="Arial" w:cs="Arial"/>
                <w:i/>
                <w:iCs/>
              </w:rPr>
              <w:t xml:space="preserve">Immune stimulants </w:t>
            </w:r>
            <w:r w:rsidRPr="00AB753D">
              <w:rPr>
                <w:rFonts w:ascii="Arial" w:hAnsi="Arial" w:cs="Arial"/>
              </w:rPr>
              <w:t>are used to energize the immune system</w:t>
            </w:r>
          </w:p>
          <w:p w:rsidR="00535667" w:rsidRPr="00AB753D" w:rsidRDefault="00535667" w:rsidP="00535667">
            <w:pPr>
              <w:numPr>
                <w:ilvl w:val="0"/>
                <w:numId w:val="3"/>
              </w:numPr>
              <w:rPr>
                <w:rFonts w:ascii="Arial" w:hAnsi="Arial" w:cs="Arial"/>
              </w:rPr>
            </w:pPr>
            <w:r w:rsidRPr="00AB753D">
              <w:rPr>
                <w:rFonts w:ascii="Arial" w:hAnsi="Arial" w:cs="Arial"/>
                <w:i/>
                <w:iCs/>
              </w:rPr>
              <w:t xml:space="preserve">Immune suppressants </w:t>
            </w:r>
            <w:r w:rsidRPr="00AB753D">
              <w:rPr>
                <w:rFonts w:ascii="Arial" w:hAnsi="Arial" w:cs="Arial"/>
              </w:rPr>
              <w:t>are used to block the normal effects of the immune system in cases of organ transplantation and in autoimmune disorders</w:t>
            </w:r>
          </w:p>
          <w:p w:rsidR="00535667" w:rsidRPr="00AB753D" w:rsidRDefault="00535667" w:rsidP="00535667">
            <w:pPr>
              <w:rPr>
                <w:rFonts w:ascii="Arial" w:hAnsi="Arial" w:cs="Arial"/>
                <w:b/>
                <w:bCs/>
              </w:rPr>
            </w:pPr>
          </w:p>
          <w:p w:rsidR="00535667" w:rsidRPr="00AB753D" w:rsidRDefault="00535667" w:rsidP="00535667">
            <w:pPr>
              <w:rPr>
                <w:rFonts w:ascii="Arial" w:hAnsi="Arial" w:cs="Arial"/>
              </w:rPr>
            </w:pPr>
            <w:r w:rsidRPr="00AB753D">
              <w:rPr>
                <w:rFonts w:ascii="Arial" w:hAnsi="Arial" w:cs="Arial"/>
                <w:b/>
                <w:bCs/>
              </w:rPr>
              <w:t>A. IMMUNE STIMULANTS</w:t>
            </w:r>
          </w:p>
          <w:p w:rsidR="00535667" w:rsidRPr="00AB753D" w:rsidRDefault="00535667" w:rsidP="00535667">
            <w:pPr>
              <w:numPr>
                <w:ilvl w:val="0"/>
                <w:numId w:val="3"/>
              </w:numPr>
              <w:rPr>
                <w:rFonts w:ascii="Arial" w:hAnsi="Arial" w:cs="Arial"/>
              </w:rPr>
            </w:pPr>
            <w:r w:rsidRPr="00AB753D">
              <w:rPr>
                <w:rFonts w:ascii="Arial" w:hAnsi="Arial" w:cs="Arial"/>
              </w:rPr>
              <w:t>are naturally produced and released by human cells that have been invaded by viruses</w:t>
            </w:r>
          </w:p>
          <w:p w:rsidR="00535667" w:rsidRPr="00AB753D" w:rsidRDefault="00535667" w:rsidP="00535667">
            <w:pPr>
              <w:numPr>
                <w:ilvl w:val="0"/>
                <w:numId w:val="3"/>
              </w:numPr>
              <w:rPr>
                <w:rFonts w:ascii="Arial" w:hAnsi="Arial" w:cs="Arial"/>
              </w:rPr>
            </w:pPr>
            <w:r w:rsidRPr="00AB753D">
              <w:rPr>
                <w:rFonts w:ascii="Arial" w:hAnsi="Arial" w:cs="Arial"/>
              </w:rPr>
              <w:t>are agents that increase the activity of the immune system</w:t>
            </w:r>
          </w:p>
          <w:p w:rsidR="00535667" w:rsidRPr="00AB753D" w:rsidRDefault="00535667" w:rsidP="00535667">
            <w:pPr>
              <w:numPr>
                <w:ilvl w:val="0"/>
                <w:numId w:val="3"/>
              </w:numPr>
              <w:rPr>
                <w:rFonts w:ascii="Arial" w:hAnsi="Arial" w:cs="Arial"/>
              </w:rPr>
            </w:pPr>
            <w:r w:rsidRPr="00AB753D">
              <w:rPr>
                <w:rFonts w:ascii="Arial" w:hAnsi="Arial" w:cs="Arial"/>
              </w:rPr>
              <w:t>action is nonspecific and is believed to result from the stimulation of cell-mediated immune factors (macrophages, granulocytes, leukocytes)</w:t>
            </w:r>
          </w:p>
          <w:p w:rsidR="00535667" w:rsidRPr="00AB753D" w:rsidRDefault="00535667" w:rsidP="00535667">
            <w:pPr>
              <w:ind w:left="1440"/>
              <w:rPr>
                <w:rFonts w:ascii="Arial" w:hAnsi="Arial" w:cs="Arial"/>
              </w:rPr>
            </w:pPr>
            <w:r w:rsidRPr="00AB753D">
              <w:rPr>
                <w:rFonts w:ascii="Arial" w:hAnsi="Arial" w:cs="Arial"/>
              </w:rPr>
              <w:t>A.1. Interferons</w:t>
            </w:r>
          </w:p>
          <w:p w:rsidR="00535667" w:rsidRPr="00AB753D" w:rsidRDefault="00535667" w:rsidP="00535667">
            <w:pPr>
              <w:ind w:left="1440"/>
              <w:rPr>
                <w:rFonts w:ascii="Arial" w:hAnsi="Arial" w:cs="Arial"/>
              </w:rPr>
            </w:pPr>
            <w:r w:rsidRPr="00AB753D">
              <w:rPr>
                <w:rFonts w:ascii="Arial" w:hAnsi="Arial" w:cs="Arial"/>
              </w:rPr>
              <w:t>A.2. Interleukins</w:t>
            </w:r>
          </w:p>
          <w:p w:rsidR="00535667" w:rsidRPr="00AB753D" w:rsidRDefault="00535667" w:rsidP="00535667">
            <w:pPr>
              <w:ind w:left="1440"/>
              <w:rPr>
                <w:rFonts w:ascii="Arial" w:hAnsi="Arial" w:cs="Arial"/>
              </w:rPr>
            </w:pPr>
            <w:r w:rsidRPr="00AB753D">
              <w:rPr>
                <w:rFonts w:ascii="Arial" w:hAnsi="Arial" w:cs="Arial"/>
              </w:rPr>
              <w:t>A.3. T/B cell modulator</w:t>
            </w:r>
          </w:p>
          <w:p w:rsidR="00535667" w:rsidRPr="00AB753D" w:rsidRDefault="00535667" w:rsidP="00535667">
            <w:pPr>
              <w:rPr>
                <w:rFonts w:ascii="Arial" w:hAnsi="Arial" w:cs="Arial"/>
              </w:rPr>
            </w:pPr>
          </w:p>
          <w:p w:rsidR="00535667" w:rsidRPr="00AB753D" w:rsidRDefault="00535667" w:rsidP="00535667">
            <w:pPr>
              <w:rPr>
                <w:rFonts w:ascii="Arial" w:hAnsi="Arial" w:cs="Arial"/>
                <w:b/>
              </w:rPr>
            </w:pPr>
          </w:p>
          <w:p w:rsidR="00535667" w:rsidRPr="00AB753D" w:rsidRDefault="00535667" w:rsidP="00535667">
            <w:pPr>
              <w:rPr>
                <w:rFonts w:ascii="Arial" w:hAnsi="Arial" w:cs="Arial"/>
                <w:b/>
              </w:rPr>
            </w:pPr>
            <w:r w:rsidRPr="00AB753D">
              <w:rPr>
                <w:rFonts w:ascii="Arial" w:hAnsi="Arial" w:cs="Arial"/>
                <w:b/>
              </w:rPr>
              <w:t>A.1. Interferon</w:t>
            </w:r>
          </w:p>
          <w:p w:rsidR="00535667" w:rsidRPr="00AB753D" w:rsidRDefault="00535667" w:rsidP="00535667">
            <w:pPr>
              <w:numPr>
                <w:ilvl w:val="0"/>
                <w:numId w:val="3"/>
              </w:numPr>
              <w:rPr>
                <w:rFonts w:ascii="Arial" w:hAnsi="Arial" w:cs="Arial"/>
              </w:rPr>
            </w:pPr>
            <w:r w:rsidRPr="00AB753D">
              <w:rPr>
                <w:rFonts w:ascii="Arial" w:hAnsi="Arial" w:cs="Arial"/>
              </w:rPr>
              <w:t>First line of defense against viral infections</w:t>
            </w:r>
          </w:p>
          <w:p w:rsidR="00535667" w:rsidRPr="00AB753D" w:rsidRDefault="00535667" w:rsidP="00535667">
            <w:pPr>
              <w:numPr>
                <w:ilvl w:val="0"/>
                <w:numId w:val="3"/>
              </w:numPr>
              <w:rPr>
                <w:rFonts w:ascii="Arial" w:hAnsi="Arial" w:cs="Arial"/>
              </w:rPr>
            </w:pPr>
            <w:r w:rsidRPr="00AB753D">
              <w:rPr>
                <w:rFonts w:ascii="Arial" w:hAnsi="Arial" w:cs="Arial"/>
              </w:rPr>
              <w:t>Non-specific immune system and are induced at an early stage in viral infection to respond.</w:t>
            </w:r>
          </w:p>
          <w:p w:rsidR="00535667" w:rsidRPr="00AB753D" w:rsidRDefault="00535667" w:rsidP="00535667">
            <w:pPr>
              <w:numPr>
                <w:ilvl w:val="0"/>
                <w:numId w:val="3"/>
              </w:numPr>
              <w:rPr>
                <w:rFonts w:ascii="Arial" w:hAnsi="Arial" w:cs="Arial"/>
              </w:rPr>
            </w:pPr>
            <w:r w:rsidRPr="00AB753D">
              <w:rPr>
                <w:rFonts w:ascii="Arial" w:hAnsi="Arial" w:cs="Arial"/>
              </w:rPr>
              <w:t>Are made by cells in response to an appropriate stimulus, and are released into the surrounding medium; they then bind to receptors on target cells and induce transcription of approximately 20-30 genes in the target cells, and this results in an anti-viral state in the target cells. </w:t>
            </w:r>
          </w:p>
          <w:p w:rsidR="00535667" w:rsidRPr="00AB753D" w:rsidRDefault="00535667" w:rsidP="00535667">
            <w:pPr>
              <w:ind w:left="360"/>
              <w:rPr>
                <w:rFonts w:ascii="Arial" w:hAnsi="Arial" w:cs="Arial"/>
                <w:b/>
                <w:bCs/>
              </w:rPr>
            </w:pPr>
          </w:p>
          <w:p w:rsidR="00535667" w:rsidRPr="00AB753D" w:rsidRDefault="00535667" w:rsidP="00535667">
            <w:pPr>
              <w:rPr>
                <w:rFonts w:ascii="Arial" w:hAnsi="Arial" w:cs="Arial"/>
              </w:rPr>
            </w:pPr>
            <w:r w:rsidRPr="00AB753D">
              <w:rPr>
                <w:rFonts w:ascii="Arial" w:hAnsi="Arial" w:cs="Arial"/>
                <w:b/>
                <w:bCs/>
              </w:rPr>
              <w:t>Pharmacokinetics</w:t>
            </w:r>
          </w:p>
          <w:p w:rsidR="00535667" w:rsidRPr="00AB753D" w:rsidRDefault="00535667" w:rsidP="00535667">
            <w:pPr>
              <w:numPr>
                <w:ilvl w:val="0"/>
                <w:numId w:val="3"/>
              </w:numPr>
              <w:rPr>
                <w:rFonts w:ascii="Arial" w:hAnsi="Arial" w:cs="Arial"/>
              </w:rPr>
            </w:pPr>
            <w:r w:rsidRPr="00AB753D">
              <w:rPr>
                <w:rFonts w:ascii="Arial" w:hAnsi="Arial" w:cs="Arial"/>
              </w:rPr>
              <w:t>Well absorbed after subcutaneous or intramuscular injection</w:t>
            </w:r>
          </w:p>
          <w:p w:rsidR="00535667" w:rsidRPr="00AB753D" w:rsidRDefault="00535667" w:rsidP="00535667">
            <w:pPr>
              <w:numPr>
                <w:ilvl w:val="0"/>
                <w:numId w:val="3"/>
              </w:numPr>
              <w:rPr>
                <w:rFonts w:ascii="Arial" w:hAnsi="Arial" w:cs="Arial"/>
              </w:rPr>
            </w:pPr>
            <w:r w:rsidRPr="00AB753D">
              <w:rPr>
                <w:rFonts w:ascii="Arial" w:hAnsi="Arial" w:cs="Arial"/>
              </w:rPr>
              <w:t>Broken down in the tissues and excreted primarily through the kidneys</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Actions</w:t>
            </w:r>
          </w:p>
          <w:p w:rsidR="00535667" w:rsidRPr="00AB753D" w:rsidRDefault="00535667" w:rsidP="00535667">
            <w:pPr>
              <w:numPr>
                <w:ilvl w:val="0"/>
                <w:numId w:val="3"/>
              </w:numPr>
              <w:rPr>
                <w:rFonts w:ascii="Arial" w:hAnsi="Arial" w:cs="Arial"/>
              </w:rPr>
            </w:pPr>
            <w:r w:rsidRPr="00AB753D">
              <w:rPr>
                <w:rFonts w:ascii="Arial" w:hAnsi="Arial" w:cs="Arial"/>
              </w:rPr>
              <w:t>Prevent virus particles from replicating inside other cells</w:t>
            </w:r>
          </w:p>
          <w:p w:rsidR="00535667" w:rsidRPr="00AB753D" w:rsidRDefault="00535667" w:rsidP="00535667">
            <w:pPr>
              <w:numPr>
                <w:ilvl w:val="0"/>
                <w:numId w:val="3"/>
              </w:numPr>
              <w:rPr>
                <w:rFonts w:ascii="Arial" w:hAnsi="Arial" w:cs="Arial"/>
              </w:rPr>
            </w:pPr>
            <w:r w:rsidRPr="00AB753D">
              <w:rPr>
                <w:rFonts w:ascii="Arial" w:hAnsi="Arial" w:cs="Arial"/>
              </w:rPr>
              <w:t>Stimulate interferon receptor sites on non-invaded cells to stimulate the production of anti-viral proteins, which will prevent viruses from entering the cell</w:t>
            </w:r>
          </w:p>
          <w:p w:rsidR="00535667" w:rsidRPr="00AB753D" w:rsidRDefault="00535667" w:rsidP="00535667">
            <w:pPr>
              <w:numPr>
                <w:ilvl w:val="0"/>
                <w:numId w:val="3"/>
              </w:numPr>
              <w:rPr>
                <w:rFonts w:ascii="Arial" w:hAnsi="Arial" w:cs="Arial"/>
              </w:rPr>
            </w:pPr>
            <w:r w:rsidRPr="00AB753D">
              <w:rPr>
                <w:rFonts w:ascii="Arial" w:hAnsi="Arial" w:cs="Arial"/>
              </w:rPr>
              <w:t>Inhibit tumor growth and replication</w:t>
            </w:r>
          </w:p>
          <w:p w:rsidR="00535667" w:rsidRPr="00AB753D" w:rsidRDefault="00535667" w:rsidP="00535667">
            <w:pPr>
              <w:numPr>
                <w:ilvl w:val="0"/>
                <w:numId w:val="3"/>
              </w:numPr>
              <w:rPr>
                <w:rFonts w:ascii="Arial" w:hAnsi="Arial" w:cs="Arial"/>
              </w:rPr>
            </w:pPr>
            <w:r w:rsidRPr="00AB753D">
              <w:rPr>
                <w:rFonts w:ascii="Arial" w:hAnsi="Arial" w:cs="Arial"/>
              </w:rPr>
              <w:t>Interferon gamma-1b also acts like an interleukin, stimulating phagocytes to be more aggressive</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Indications</w:t>
            </w:r>
          </w:p>
          <w:p w:rsidR="00535667" w:rsidRPr="00AB753D" w:rsidRDefault="00535667" w:rsidP="00535667">
            <w:pPr>
              <w:numPr>
                <w:ilvl w:val="0"/>
                <w:numId w:val="3"/>
              </w:numPr>
              <w:rPr>
                <w:rFonts w:ascii="Arial" w:hAnsi="Arial" w:cs="Arial"/>
              </w:rPr>
            </w:pPr>
            <w:r w:rsidRPr="00AB753D">
              <w:rPr>
                <w:rFonts w:ascii="Arial" w:hAnsi="Arial" w:cs="Arial"/>
              </w:rPr>
              <w:t>Leukemia (alfa-2a, alfa-2b)</w:t>
            </w:r>
          </w:p>
          <w:p w:rsidR="00535667" w:rsidRPr="00AB753D" w:rsidRDefault="00535667" w:rsidP="00535667">
            <w:pPr>
              <w:numPr>
                <w:ilvl w:val="0"/>
                <w:numId w:val="3"/>
              </w:numPr>
              <w:rPr>
                <w:rFonts w:ascii="Arial" w:hAnsi="Arial" w:cs="Arial"/>
              </w:rPr>
            </w:pPr>
            <w:r w:rsidRPr="00AB753D">
              <w:rPr>
                <w:rFonts w:ascii="Arial" w:hAnsi="Arial" w:cs="Arial"/>
              </w:rPr>
              <w:t>Multiple sclerosis (beta-1a, beta-1b)</w:t>
            </w:r>
          </w:p>
          <w:p w:rsidR="00535667" w:rsidRPr="00AB753D" w:rsidRDefault="00535667" w:rsidP="00535667">
            <w:pPr>
              <w:numPr>
                <w:ilvl w:val="0"/>
                <w:numId w:val="3"/>
              </w:numPr>
              <w:rPr>
                <w:rFonts w:ascii="Arial" w:hAnsi="Arial" w:cs="Arial"/>
              </w:rPr>
            </w:pPr>
            <w:r w:rsidRPr="00AB753D">
              <w:rPr>
                <w:rFonts w:ascii="Arial" w:hAnsi="Arial" w:cs="Arial"/>
              </w:rPr>
              <w:t>Warts (alfa-n3, alfa-2b)</w:t>
            </w:r>
          </w:p>
          <w:p w:rsidR="00535667" w:rsidRPr="00AB753D" w:rsidRDefault="00535667" w:rsidP="00535667">
            <w:pPr>
              <w:numPr>
                <w:ilvl w:val="0"/>
                <w:numId w:val="3"/>
              </w:numPr>
              <w:rPr>
                <w:rFonts w:ascii="Arial" w:hAnsi="Arial" w:cs="Arial"/>
              </w:rPr>
            </w:pPr>
            <w:r w:rsidRPr="00AB753D">
              <w:rPr>
                <w:rFonts w:ascii="Arial" w:hAnsi="Arial" w:cs="Arial"/>
              </w:rPr>
              <w:lastRenderedPageBreak/>
              <w:t>Chronic hepatitis C (alfacon-1)</w:t>
            </w:r>
          </w:p>
          <w:p w:rsidR="00535667" w:rsidRPr="00AB753D" w:rsidRDefault="00535667" w:rsidP="00535667">
            <w:pPr>
              <w:numPr>
                <w:ilvl w:val="0"/>
                <w:numId w:val="3"/>
              </w:numPr>
              <w:rPr>
                <w:rFonts w:ascii="Arial" w:hAnsi="Arial" w:cs="Arial"/>
              </w:rPr>
            </w:pPr>
            <w:r w:rsidRPr="00AB753D">
              <w:rPr>
                <w:rFonts w:ascii="Arial" w:hAnsi="Arial" w:cs="Arial"/>
              </w:rPr>
              <w:t>Chronic hepatitis B or non-A/non-B/C (alfa-2b)</w:t>
            </w:r>
          </w:p>
          <w:p w:rsidR="00535667" w:rsidRPr="00AB753D" w:rsidRDefault="00535667" w:rsidP="00535667">
            <w:pPr>
              <w:numPr>
                <w:ilvl w:val="0"/>
                <w:numId w:val="3"/>
              </w:numPr>
              <w:rPr>
                <w:rFonts w:ascii="Arial" w:hAnsi="Arial" w:cs="Arial"/>
              </w:rPr>
            </w:pPr>
            <w:r w:rsidRPr="00AB753D">
              <w:rPr>
                <w:rFonts w:ascii="Arial" w:hAnsi="Arial" w:cs="Arial"/>
              </w:rPr>
              <w:t>AIDs related Kaposi’s sarcoma (alfa-2a, alfa-2b)</w:t>
            </w:r>
          </w:p>
          <w:p w:rsidR="00535667" w:rsidRPr="00AB753D" w:rsidRDefault="00535667" w:rsidP="00535667">
            <w:pPr>
              <w:numPr>
                <w:ilvl w:val="0"/>
                <w:numId w:val="3"/>
              </w:numPr>
              <w:rPr>
                <w:rFonts w:ascii="Arial" w:hAnsi="Arial" w:cs="Arial"/>
              </w:rPr>
            </w:pPr>
            <w:r w:rsidRPr="00AB753D">
              <w:rPr>
                <w:rFonts w:ascii="Arial" w:hAnsi="Arial" w:cs="Arial"/>
              </w:rPr>
              <w:t>Various cancers and AIDs-related problems.</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Contraindications / Cautions</w:t>
            </w:r>
          </w:p>
          <w:p w:rsidR="00535667" w:rsidRPr="00AB753D" w:rsidRDefault="00535667" w:rsidP="00535667">
            <w:pPr>
              <w:numPr>
                <w:ilvl w:val="0"/>
                <w:numId w:val="3"/>
              </w:numPr>
              <w:rPr>
                <w:rFonts w:ascii="Arial" w:hAnsi="Arial" w:cs="Arial"/>
              </w:rPr>
            </w:pPr>
            <w:r w:rsidRPr="00AB753D">
              <w:rPr>
                <w:rFonts w:ascii="Arial" w:hAnsi="Arial" w:cs="Arial"/>
              </w:rPr>
              <w:t>Allergy</w:t>
            </w:r>
          </w:p>
          <w:p w:rsidR="00535667" w:rsidRPr="00AB753D" w:rsidRDefault="00535667" w:rsidP="00535667">
            <w:pPr>
              <w:numPr>
                <w:ilvl w:val="0"/>
                <w:numId w:val="3"/>
              </w:numPr>
              <w:rPr>
                <w:rFonts w:ascii="Arial" w:hAnsi="Arial" w:cs="Arial"/>
              </w:rPr>
            </w:pPr>
            <w:r w:rsidRPr="00AB753D">
              <w:rPr>
                <w:rFonts w:ascii="Arial" w:hAnsi="Arial" w:cs="Arial"/>
              </w:rPr>
              <w:t>Pregnancy and lactation</w:t>
            </w:r>
          </w:p>
          <w:p w:rsidR="00535667" w:rsidRPr="00AB753D" w:rsidRDefault="00535667" w:rsidP="00535667">
            <w:pPr>
              <w:numPr>
                <w:ilvl w:val="0"/>
                <w:numId w:val="3"/>
              </w:numPr>
              <w:rPr>
                <w:rFonts w:ascii="Arial" w:hAnsi="Arial" w:cs="Arial"/>
              </w:rPr>
            </w:pPr>
            <w:r w:rsidRPr="00AB753D">
              <w:rPr>
                <w:rFonts w:ascii="Arial" w:hAnsi="Arial" w:cs="Arial"/>
              </w:rPr>
              <w:t>Leukopenia &amp; thrombocytopenia</w:t>
            </w:r>
          </w:p>
          <w:p w:rsidR="00535667" w:rsidRPr="00AB753D" w:rsidRDefault="00535667" w:rsidP="00535667">
            <w:pPr>
              <w:numPr>
                <w:ilvl w:val="0"/>
                <w:numId w:val="3"/>
              </w:numPr>
              <w:rPr>
                <w:rFonts w:ascii="Arial" w:hAnsi="Arial" w:cs="Arial"/>
              </w:rPr>
            </w:pPr>
            <w:r w:rsidRPr="00AB753D">
              <w:rPr>
                <w:rFonts w:ascii="Arial" w:hAnsi="Arial" w:cs="Arial"/>
              </w:rPr>
              <w:t>Autoimmune disease</w:t>
            </w:r>
          </w:p>
          <w:p w:rsidR="00535667" w:rsidRPr="00AB753D" w:rsidRDefault="00535667" w:rsidP="00535667">
            <w:pPr>
              <w:numPr>
                <w:ilvl w:val="0"/>
                <w:numId w:val="3"/>
              </w:numPr>
              <w:rPr>
                <w:rFonts w:ascii="Arial" w:hAnsi="Arial" w:cs="Arial"/>
              </w:rPr>
            </w:pPr>
            <w:r w:rsidRPr="00AB753D">
              <w:rPr>
                <w:rFonts w:ascii="Arial" w:hAnsi="Arial" w:cs="Arial"/>
              </w:rPr>
              <w:t>Alcoholism</w:t>
            </w:r>
          </w:p>
          <w:p w:rsidR="00535667" w:rsidRPr="00AB753D" w:rsidRDefault="00535667" w:rsidP="00535667">
            <w:pPr>
              <w:numPr>
                <w:ilvl w:val="0"/>
                <w:numId w:val="3"/>
              </w:numPr>
              <w:rPr>
                <w:rFonts w:ascii="Arial" w:hAnsi="Arial" w:cs="Arial"/>
              </w:rPr>
            </w:pPr>
            <w:r w:rsidRPr="00AB753D">
              <w:rPr>
                <w:rFonts w:ascii="Arial" w:hAnsi="Arial" w:cs="Arial"/>
              </w:rPr>
              <w:t>Cardiac disease</w:t>
            </w:r>
          </w:p>
          <w:p w:rsidR="00535667" w:rsidRPr="00AB753D" w:rsidRDefault="00535667" w:rsidP="00535667">
            <w:pPr>
              <w:numPr>
                <w:ilvl w:val="0"/>
                <w:numId w:val="3"/>
              </w:numPr>
              <w:rPr>
                <w:rFonts w:ascii="Arial" w:hAnsi="Arial" w:cs="Arial"/>
              </w:rPr>
            </w:pPr>
            <w:r w:rsidRPr="00AB753D">
              <w:rPr>
                <w:rFonts w:ascii="Arial" w:hAnsi="Arial" w:cs="Arial"/>
              </w:rPr>
              <w:t>Myelosuppression</w:t>
            </w:r>
          </w:p>
          <w:p w:rsidR="00535667" w:rsidRPr="00AB753D" w:rsidRDefault="00535667" w:rsidP="00535667">
            <w:pPr>
              <w:numPr>
                <w:ilvl w:val="0"/>
                <w:numId w:val="3"/>
              </w:numPr>
              <w:rPr>
                <w:rFonts w:ascii="Arial" w:hAnsi="Arial" w:cs="Arial"/>
              </w:rPr>
            </w:pPr>
            <w:r w:rsidRPr="00AB753D">
              <w:rPr>
                <w:rFonts w:ascii="Arial" w:hAnsi="Arial" w:cs="Arial"/>
              </w:rPr>
              <w:t>Central nervous system dysfunction</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Adverse Reactions</w:t>
            </w:r>
          </w:p>
          <w:p w:rsidR="00535667" w:rsidRPr="00AB753D" w:rsidRDefault="00535667" w:rsidP="00535667">
            <w:pPr>
              <w:numPr>
                <w:ilvl w:val="0"/>
                <w:numId w:val="3"/>
              </w:numPr>
              <w:rPr>
                <w:rFonts w:ascii="Arial" w:hAnsi="Arial" w:cs="Arial"/>
              </w:rPr>
            </w:pPr>
            <w:r w:rsidRPr="00AB753D">
              <w:rPr>
                <w:rFonts w:ascii="Arial" w:hAnsi="Arial" w:cs="Arial"/>
              </w:rPr>
              <w:t xml:space="preserve">Headache, dizziness, suicidal ideation </w:t>
            </w:r>
          </w:p>
          <w:p w:rsidR="00535667" w:rsidRPr="00AB753D" w:rsidRDefault="00535667" w:rsidP="00535667">
            <w:pPr>
              <w:numPr>
                <w:ilvl w:val="0"/>
                <w:numId w:val="3"/>
              </w:numPr>
              <w:rPr>
                <w:rFonts w:ascii="Arial" w:hAnsi="Arial" w:cs="Arial"/>
              </w:rPr>
            </w:pPr>
            <w:r w:rsidRPr="00AB753D">
              <w:rPr>
                <w:rFonts w:ascii="Arial" w:hAnsi="Arial" w:cs="Arial"/>
              </w:rPr>
              <w:t>Bone marrow depression</w:t>
            </w:r>
          </w:p>
          <w:p w:rsidR="00535667" w:rsidRPr="00AB753D" w:rsidRDefault="00535667" w:rsidP="00535667">
            <w:pPr>
              <w:numPr>
                <w:ilvl w:val="0"/>
                <w:numId w:val="3"/>
              </w:numPr>
              <w:rPr>
                <w:rFonts w:ascii="Arial" w:hAnsi="Arial" w:cs="Arial"/>
              </w:rPr>
            </w:pPr>
            <w:r w:rsidRPr="00AB753D">
              <w:rPr>
                <w:rFonts w:ascii="Arial" w:hAnsi="Arial" w:cs="Arial"/>
              </w:rPr>
              <w:t>Photosensitivity</w:t>
            </w:r>
          </w:p>
          <w:p w:rsidR="00535667" w:rsidRPr="00AB753D" w:rsidRDefault="00535667" w:rsidP="00535667">
            <w:pPr>
              <w:numPr>
                <w:ilvl w:val="0"/>
                <w:numId w:val="3"/>
              </w:numPr>
              <w:rPr>
                <w:rFonts w:ascii="Arial" w:hAnsi="Arial" w:cs="Arial"/>
              </w:rPr>
            </w:pPr>
            <w:r w:rsidRPr="00AB753D">
              <w:rPr>
                <w:rFonts w:ascii="Arial" w:hAnsi="Arial" w:cs="Arial"/>
              </w:rPr>
              <w:t xml:space="preserve">Liver impairment </w:t>
            </w:r>
          </w:p>
          <w:p w:rsidR="00535667" w:rsidRPr="00AB753D" w:rsidRDefault="00535667" w:rsidP="00535667">
            <w:pPr>
              <w:numPr>
                <w:ilvl w:val="0"/>
                <w:numId w:val="3"/>
              </w:numPr>
              <w:rPr>
                <w:rFonts w:ascii="Arial" w:hAnsi="Arial" w:cs="Arial"/>
              </w:rPr>
            </w:pPr>
            <w:r w:rsidRPr="00AB753D">
              <w:rPr>
                <w:rFonts w:ascii="Arial" w:hAnsi="Arial" w:cs="Arial"/>
              </w:rPr>
              <w:t>Stimulation of immune / inflammatory reaction: lethargy, myalgia, arthralgia, anorexia and nausea</w:t>
            </w:r>
          </w:p>
          <w:p w:rsidR="00535667" w:rsidRPr="00AB753D" w:rsidRDefault="00535667" w:rsidP="00535667">
            <w:pPr>
              <w:rPr>
                <w:rFonts w:ascii="Arial" w:hAnsi="Arial" w:cs="Arial"/>
              </w:rPr>
            </w:pP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A.2. INTERLEUKINS</w:t>
            </w:r>
          </w:p>
          <w:p w:rsidR="00535667" w:rsidRPr="00AB753D" w:rsidRDefault="00535667" w:rsidP="00535667">
            <w:pPr>
              <w:numPr>
                <w:ilvl w:val="0"/>
                <w:numId w:val="3"/>
              </w:numPr>
              <w:rPr>
                <w:rFonts w:ascii="Arial" w:hAnsi="Arial" w:cs="Arial"/>
              </w:rPr>
            </w:pPr>
            <w:r w:rsidRPr="00AB753D">
              <w:rPr>
                <w:rFonts w:ascii="Arial" w:hAnsi="Arial" w:cs="Arial"/>
              </w:rPr>
              <w:t>chemicals produced by T cells to communicate between leukocytes</w:t>
            </w:r>
          </w:p>
          <w:p w:rsidR="00535667" w:rsidRPr="00AB753D" w:rsidRDefault="00535667" w:rsidP="00535667">
            <w:pPr>
              <w:numPr>
                <w:ilvl w:val="0"/>
                <w:numId w:val="3"/>
              </w:numPr>
              <w:rPr>
                <w:rFonts w:ascii="Arial" w:hAnsi="Arial" w:cs="Arial"/>
              </w:rPr>
            </w:pPr>
            <w:r w:rsidRPr="00AB753D">
              <w:rPr>
                <w:rFonts w:ascii="Arial" w:hAnsi="Arial" w:cs="Arial"/>
              </w:rPr>
              <w:t>interleukin 2 stimulates cellular immunity by increasing the activity of natural killer cells, platelets and cytokines</w:t>
            </w:r>
          </w:p>
          <w:p w:rsidR="00535667" w:rsidRPr="00AB753D" w:rsidRDefault="00535667" w:rsidP="00535667">
            <w:pPr>
              <w:numPr>
                <w:ilvl w:val="0"/>
                <w:numId w:val="3"/>
              </w:numPr>
              <w:rPr>
                <w:rFonts w:ascii="Arial" w:hAnsi="Arial" w:cs="Arial"/>
              </w:rPr>
            </w:pPr>
            <w:r w:rsidRPr="00AB753D">
              <w:rPr>
                <w:rFonts w:ascii="Arial" w:hAnsi="Arial" w:cs="Arial"/>
              </w:rPr>
              <w:t xml:space="preserve">classified as </w:t>
            </w:r>
            <w:proofErr w:type="spellStart"/>
            <w:r w:rsidRPr="00AB753D">
              <w:rPr>
                <w:rFonts w:ascii="Arial" w:hAnsi="Arial" w:cs="Arial"/>
                <w:b/>
                <w:bCs/>
              </w:rPr>
              <w:t>lymphokines</w:t>
            </w:r>
            <w:proofErr w:type="spellEnd"/>
            <w:r w:rsidRPr="00AB753D">
              <w:rPr>
                <w:rFonts w:ascii="Arial" w:hAnsi="Arial" w:cs="Arial"/>
              </w:rPr>
              <w:t xml:space="preserve">, these are soluble proteins that are released from activated lymphocytes </w:t>
            </w:r>
          </w:p>
          <w:p w:rsidR="00535667" w:rsidRPr="00AB753D" w:rsidRDefault="00535667" w:rsidP="00535667">
            <w:pPr>
              <w:numPr>
                <w:ilvl w:val="0"/>
                <w:numId w:val="3"/>
              </w:numPr>
              <w:rPr>
                <w:rFonts w:ascii="Arial" w:hAnsi="Arial" w:cs="Arial"/>
              </w:rPr>
            </w:pPr>
            <w:r w:rsidRPr="00AB753D">
              <w:rPr>
                <w:rFonts w:ascii="Arial" w:hAnsi="Arial" w:cs="Arial"/>
              </w:rPr>
              <w:t>IL – 2 is the primary interleukin currently used in clinical settings</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Mechanism of Actions</w:t>
            </w:r>
          </w:p>
          <w:p w:rsidR="00535667" w:rsidRPr="00AB753D" w:rsidRDefault="00535667" w:rsidP="00535667">
            <w:pPr>
              <w:numPr>
                <w:ilvl w:val="0"/>
                <w:numId w:val="3"/>
              </w:numPr>
              <w:rPr>
                <w:rFonts w:ascii="Arial" w:hAnsi="Arial" w:cs="Arial"/>
              </w:rPr>
            </w:pPr>
            <w:r w:rsidRPr="00AB753D">
              <w:rPr>
                <w:rFonts w:ascii="Arial" w:hAnsi="Arial" w:cs="Arial"/>
              </w:rPr>
              <w:t>Activate cellular immunity and inhibit tumor growth by increasing lymphocyte numbers and their activity</w:t>
            </w:r>
          </w:p>
          <w:p w:rsidR="00535667" w:rsidRPr="00AB753D" w:rsidRDefault="00535667" w:rsidP="00535667">
            <w:pPr>
              <w:numPr>
                <w:ilvl w:val="0"/>
                <w:numId w:val="3"/>
              </w:numPr>
              <w:rPr>
                <w:rFonts w:ascii="Arial" w:hAnsi="Arial" w:cs="Arial"/>
              </w:rPr>
            </w:pPr>
            <w:r w:rsidRPr="00AB753D">
              <w:rPr>
                <w:rFonts w:ascii="Arial" w:hAnsi="Arial" w:cs="Arial"/>
              </w:rPr>
              <w:t xml:space="preserve">Increases in the number of natural killer cells and lymphocytes in cytokine activity </w:t>
            </w:r>
          </w:p>
          <w:p w:rsidR="00535667" w:rsidRPr="00AB753D" w:rsidRDefault="00535667" w:rsidP="00535667">
            <w:pPr>
              <w:numPr>
                <w:ilvl w:val="0"/>
                <w:numId w:val="3"/>
              </w:numPr>
              <w:rPr>
                <w:rFonts w:ascii="Arial" w:hAnsi="Arial" w:cs="Arial"/>
              </w:rPr>
            </w:pPr>
            <w:r w:rsidRPr="00AB753D">
              <w:rPr>
                <w:rFonts w:ascii="Arial" w:hAnsi="Arial" w:cs="Arial"/>
              </w:rPr>
              <w:t xml:space="preserve">Binds to receptor sites on certain WBCs called T cells, causing the T cells to multiply. </w:t>
            </w:r>
          </w:p>
          <w:p w:rsidR="00535667" w:rsidRPr="00AB753D" w:rsidRDefault="00535667" w:rsidP="00535667">
            <w:pPr>
              <w:numPr>
                <w:ilvl w:val="0"/>
                <w:numId w:val="3"/>
              </w:numPr>
              <w:rPr>
                <w:rFonts w:ascii="Arial" w:hAnsi="Arial" w:cs="Arial"/>
              </w:rPr>
            </w:pPr>
            <w:proofErr w:type="spellStart"/>
            <w:r w:rsidRPr="00AB753D">
              <w:rPr>
                <w:rFonts w:ascii="Arial" w:hAnsi="Arial" w:cs="Arial"/>
                <w:b/>
                <w:bCs/>
              </w:rPr>
              <w:t>Lymphokine</w:t>
            </w:r>
            <w:proofErr w:type="spellEnd"/>
            <w:r w:rsidRPr="00AB753D">
              <w:rPr>
                <w:rFonts w:ascii="Arial" w:hAnsi="Arial" w:cs="Arial"/>
                <w:b/>
                <w:bCs/>
              </w:rPr>
              <w:t xml:space="preserve"> Activated Killer (LAK) cells </w:t>
            </w:r>
            <w:r w:rsidRPr="00AB753D">
              <w:rPr>
                <w:rFonts w:ascii="Arial" w:hAnsi="Arial" w:cs="Arial"/>
              </w:rPr>
              <w:t xml:space="preserve">recognize cancer cells and ignore normal cells (avoiding the toxic effects of </w:t>
            </w:r>
            <w:proofErr w:type="spellStart"/>
            <w:r w:rsidRPr="00AB753D">
              <w:rPr>
                <w:rFonts w:ascii="Arial" w:hAnsi="Arial" w:cs="Arial"/>
              </w:rPr>
              <w:t>antineoplastics</w:t>
            </w:r>
            <w:proofErr w:type="spellEnd"/>
            <w:r w:rsidRPr="00AB753D">
              <w:rPr>
                <w:rFonts w:ascii="Arial" w:hAnsi="Arial" w:cs="Arial"/>
              </w:rPr>
              <w:t xml:space="preserve">). </w:t>
            </w:r>
          </w:p>
          <w:p w:rsidR="00535667" w:rsidRPr="00AB753D" w:rsidRDefault="00535667" w:rsidP="00535667">
            <w:pPr>
              <w:numPr>
                <w:ilvl w:val="0"/>
                <w:numId w:val="3"/>
              </w:numPr>
              <w:rPr>
                <w:rFonts w:ascii="Arial" w:hAnsi="Arial" w:cs="Arial"/>
              </w:rPr>
            </w:pPr>
            <w:r w:rsidRPr="00AB753D">
              <w:rPr>
                <w:rFonts w:ascii="Arial" w:hAnsi="Arial" w:cs="Arial"/>
              </w:rPr>
              <w:t>When the LAK cells come into contact with cancer cells, the cancer cells are destroyed.</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Indications</w:t>
            </w:r>
          </w:p>
          <w:p w:rsidR="00535667" w:rsidRPr="00AB753D" w:rsidRDefault="00535667" w:rsidP="00535667">
            <w:pPr>
              <w:numPr>
                <w:ilvl w:val="0"/>
                <w:numId w:val="3"/>
              </w:numPr>
              <w:rPr>
                <w:rFonts w:ascii="Arial" w:hAnsi="Arial" w:cs="Arial"/>
              </w:rPr>
            </w:pPr>
            <w:r w:rsidRPr="00AB753D">
              <w:rPr>
                <w:rFonts w:ascii="Arial" w:hAnsi="Arial" w:cs="Arial"/>
              </w:rPr>
              <w:t>Metastatic renal cell carcinoma</w:t>
            </w:r>
          </w:p>
          <w:p w:rsidR="00535667" w:rsidRPr="00AB753D" w:rsidRDefault="00535667" w:rsidP="00535667">
            <w:pPr>
              <w:numPr>
                <w:ilvl w:val="0"/>
                <w:numId w:val="3"/>
              </w:numPr>
              <w:rPr>
                <w:rFonts w:ascii="Arial" w:hAnsi="Arial" w:cs="Arial"/>
              </w:rPr>
            </w:pPr>
            <w:r w:rsidRPr="00AB753D">
              <w:rPr>
                <w:rFonts w:ascii="Arial" w:hAnsi="Arial" w:cs="Arial"/>
              </w:rPr>
              <w:t>Malignant melanoma</w:t>
            </w:r>
          </w:p>
          <w:p w:rsidR="00535667" w:rsidRPr="00AB753D" w:rsidRDefault="00535667" w:rsidP="00535667">
            <w:pPr>
              <w:numPr>
                <w:ilvl w:val="0"/>
                <w:numId w:val="3"/>
              </w:numPr>
              <w:rPr>
                <w:rFonts w:ascii="Arial" w:hAnsi="Arial" w:cs="Arial"/>
              </w:rPr>
            </w:pPr>
            <w:r w:rsidRPr="00AB753D">
              <w:rPr>
                <w:rFonts w:ascii="Arial" w:hAnsi="Arial" w:cs="Arial"/>
              </w:rPr>
              <w:t>Colorectal adenocarcinoma</w:t>
            </w:r>
          </w:p>
          <w:p w:rsidR="00535667" w:rsidRPr="00AB753D" w:rsidRDefault="00535667" w:rsidP="00535667">
            <w:pPr>
              <w:numPr>
                <w:ilvl w:val="0"/>
                <w:numId w:val="3"/>
              </w:numPr>
              <w:rPr>
                <w:rFonts w:ascii="Arial" w:hAnsi="Arial" w:cs="Arial"/>
              </w:rPr>
            </w:pPr>
            <w:r w:rsidRPr="00AB753D">
              <w:rPr>
                <w:rFonts w:ascii="Arial" w:hAnsi="Arial" w:cs="Arial"/>
              </w:rPr>
              <w:t>AIDS and AIDS related disorders</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Contraindications / Cautions</w:t>
            </w:r>
          </w:p>
          <w:p w:rsidR="00535667" w:rsidRPr="00AB753D" w:rsidRDefault="00535667" w:rsidP="00535667">
            <w:pPr>
              <w:numPr>
                <w:ilvl w:val="0"/>
                <w:numId w:val="3"/>
              </w:numPr>
              <w:rPr>
                <w:rFonts w:ascii="Arial" w:hAnsi="Arial" w:cs="Arial"/>
              </w:rPr>
            </w:pPr>
            <w:r w:rsidRPr="00AB753D">
              <w:rPr>
                <w:rFonts w:ascii="Arial" w:hAnsi="Arial" w:cs="Arial"/>
              </w:rPr>
              <w:t>Allergy to interleukin or E. coli product</w:t>
            </w:r>
          </w:p>
          <w:p w:rsidR="00535667" w:rsidRPr="00AB753D" w:rsidRDefault="00535667" w:rsidP="00535667">
            <w:pPr>
              <w:numPr>
                <w:ilvl w:val="0"/>
                <w:numId w:val="3"/>
              </w:numPr>
              <w:rPr>
                <w:rFonts w:ascii="Arial" w:hAnsi="Arial" w:cs="Arial"/>
              </w:rPr>
            </w:pPr>
            <w:r w:rsidRPr="00AB753D">
              <w:rPr>
                <w:rFonts w:ascii="Arial" w:hAnsi="Arial" w:cs="Arial"/>
              </w:rPr>
              <w:t>Pregnancy and lactation</w:t>
            </w:r>
          </w:p>
          <w:p w:rsidR="00535667" w:rsidRPr="00AB753D" w:rsidRDefault="00535667" w:rsidP="00535667">
            <w:pPr>
              <w:numPr>
                <w:ilvl w:val="0"/>
                <w:numId w:val="3"/>
              </w:numPr>
              <w:rPr>
                <w:rFonts w:ascii="Arial" w:hAnsi="Arial" w:cs="Arial"/>
              </w:rPr>
            </w:pPr>
            <w:r w:rsidRPr="00AB753D">
              <w:rPr>
                <w:rFonts w:ascii="Arial" w:hAnsi="Arial" w:cs="Arial"/>
              </w:rPr>
              <w:t>Renal, liver or cardiovascular impairment</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Adverse Effects</w:t>
            </w:r>
          </w:p>
          <w:p w:rsidR="00535667" w:rsidRPr="00AB753D" w:rsidRDefault="00535667" w:rsidP="00535667">
            <w:pPr>
              <w:numPr>
                <w:ilvl w:val="0"/>
                <w:numId w:val="3"/>
              </w:numPr>
              <w:rPr>
                <w:rFonts w:ascii="Arial" w:hAnsi="Arial" w:cs="Arial"/>
              </w:rPr>
            </w:pPr>
            <w:r w:rsidRPr="00AB753D">
              <w:rPr>
                <w:rFonts w:ascii="Arial" w:hAnsi="Arial" w:cs="Arial"/>
                <w:b/>
                <w:bCs/>
              </w:rPr>
              <w:t xml:space="preserve">capillary leak syndrome: </w:t>
            </w:r>
            <w:r w:rsidRPr="00AB753D">
              <w:rPr>
                <w:rFonts w:ascii="Arial" w:hAnsi="Arial" w:cs="Arial"/>
              </w:rPr>
              <w:t>respiratory distress, CHF, arrhythmias, myocardial infarction</w:t>
            </w:r>
          </w:p>
          <w:p w:rsidR="00535667" w:rsidRPr="00AB753D" w:rsidRDefault="00535667" w:rsidP="00535667">
            <w:pPr>
              <w:numPr>
                <w:ilvl w:val="0"/>
                <w:numId w:val="3"/>
              </w:numPr>
              <w:rPr>
                <w:rFonts w:ascii="Arial" w:hAnsi="Arial" w:cs="Arial"/>
              </w:rPr>
            </w:pPr>
            <w:r w:rsidRPr="00AB753D">
              <w:rPr>
                <w:rFonts w:ascii="Arial" w:hAnsi="Arial" w:cs="Arial"/>
              </w:rPr>
              <w:t xml:space="preserve">fever, chills, rash, fatigue, </w:t>
            </w:r>
            <w:proofErr w:type="spellStart"/>
            <w:r w:rsidRPr="00AB753D">
              <w:rPr>
                <w:rFonts w:ascii="Arial" w:hAnsi="Arial" w:cs="Arial"/>
              </w:rPr>
              <w:t>hepatoxicity</w:t>
            </w:r>
            <w:proofErr w:type="spellEnd"/>
            <w:r w:rsidRPr="00AB753D">
              <w:rPr>
                <w:rFonts w:ascii="Arial" w:hAnsi="Arial" w:cs="Arial"/>
              </w:rPr>
              <w:t xml:space="preserve">, </w:t>
            </w:r>
            <w:proofErr w:type="spellStart"/>
            <w:r w:rsidRPr="00AB753D">
              <w:rPr>
                <w:rFonts w:ascii="Arial" w:hAnsi="Arial" w:cs="Arial"/>
              </w:rPr>
              <w:t>myalgias</w:t>
            </w:r>
            <w:proofErr w:type="spellEnd"/>
            <w:r w:rsidRPr="00AB753D">
              <w:rPr>
                <w:rFonts w:ascii="Arial" w:hAnsi="Arial" w:cs="Arial"/>
              </w:rPr>
              <w:t>, headaches, eosinophilia</w:t>
            </w:r>
          </w:p>
          <w:p w:rsidR="00535667" w:rsidRPr="00AB753D" w:rsidRDefault="00535667" w:rsidP="00535667">
            <w:pPr>
              <w:numPr>
                <w:ilvl w:val="0"/>
                <w:numId w:val="3"/>
              </w:numPr>
              <w:rPr>
                <w:rFonts w:ascii="Arial" w:hAnsi="Arial" w:cs="Arial"/>
              </w:rPr>
            </w:pPr>
            <w:r w:rsidRPr="00AB753D">
              <w:rPr>
                <w:rFonts w:ascii="Arial" w:hAnsi="Arial" w:cs="Arial"/>
              </w:rPr>
              <w:t>lethargy, myalgia, arthralgia, fatigue, fever</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Nursing Considerations</w:t>
            </w:r>
          </w:p>
          <w:p w:rsidR="00535667" w:rsidRPr="00AB753D" w:rsidRDefault="00535667" w:rsidP="00535667">
            <w:pPr>
              <w:numPr>
                <w:ilvl w:val="0"/>
                <w:numId w:val="3"/>
              </w:numPr>
              <w:rPr>
                <w:rFonts w:ascii="Arial" w:hAnsi="Arial" w:cs="Arial"/>
              </w:rPr>
            </w:pPr>
            <w:r w:rsidRPr="00AB753D">
              <w:rPr>
                <w:rFonts w:ascii="Arial" w:hAnsi="Arial" w:cs="Arial"/>
              </w:rPr>
              <w:t>Avoid hazardous task</w:t>
            </w:r>
          </w:p>
          <w:p w:rsidR="00535667" w:rsidRPr="00AB753D" w:rsidRDefault="00535667" w:rsidP="00535667">
            <w:pPr>
              <w:numPr>
                <w:ilvl w:val="0"/>
                <w:numId w:val="3"/>
              </w:numPr>
              <w:rPr>
                <w:rFonts w:ascii="Arial" w:hAnsi="Arial" w:cs="Arial"/>
              </w:rPr>
            </w:pPr>
            <w:r w:rsidRPr="00AB753D">
              <w:rPr>
                <w:rFonts w:ascii="Arial" w:hAnsi="Arial" w:cs="Arial"/>
              </w:rPr>
              <w:t>Report signs of infection such as sore throat, fever, diarrhea, and vomiting.</w:t>
            </w:r>
          </w:p>
          <w:p w:rsidR="00535667" w:rsidRPr="00AB753D" w:rsidRDefault="00535667" w:rsidP="00535667">
            <w:pPr>
              <w:numPr>
                <w:ilvl w:val="0"/>
                <w:numId w:val="3"/>
              </w:numPr>
              <w:rPr>
                <w:rFonts w:ascii="Arial" w:hAnsi="Arial" w:cs="Arial"/>
              </w:rPr>
            </w:pPr>
            <w:r w:rsidRPr="00AB753D">
              <w:rPr>
                <w:rFonts w:ascii="Arial" w:hAnsi="Arial" w:cs="Arial"/>
              </w:rPr>
              <w:t>Learn self-injection technique and proper disposal of equipment</w:t>
            </w:r>
          </w:p>
          <w:p w:rsidR="00535667" w:rsidRPr="00AB753D" w:rsidRDefault="00535667" w:rsidP="00535667">
            <w:pPr>
              <w:numPr>
                <w:ilvl w:val="0"/>
                <w:numId w:val="3"/>
              </w:numPr>
              <w:rPr>
                <w:rFonts w:ascii="Arial" w:hAnsi="Arial" w:cs="Arial"/>
              </w:rPr>
            </w:pPr>
            <w:r w:rsidRPr="00AB753D">
              <w:rPr>
                <w:rFonts w:ascii="Arial" w:hAnsi="Arial" w:cs="Arial"/>
              </w:rPr>
              <w:t xml:space="preserve">Not to be given with </w:t>
            </w:r>
            <w:proofErr w:type="spellStart"/>
            <w:r w:rsidRPr="00AB753D">
              <w:rPr>
                <w:rFonts w:ascii="Arial" w:hAnsi="Arial" w:cs="Arial"/>
              </w:rPr>
              <w:t>antineoplastics</w:t>
            </w:r>
            <w:proofErr w:type="spellEnd"/>
          </w:p>
          <w:p w:rsidR="00535667" w:rsidRPr="00AB753D" w:rsidRDefault="00535667" w:rsidP="00535667">
            <w:pPr>
              <w:numPr>
                <w:ilvl w:val="0"/>
                <w:numId w:val="3"/>
              </w:numPr>
              <w:rPr>
                <w:rFonts w:ascii="Arial" w:hAnsi="Arial" w:cs="Arial"/>
              </w:rPr>
            </w:pPr>
            <w:r w:rsidRPr="00AB753D">
              <w:rPr>
                <w:rFonts w:ascii="Arial" w:hAnsi="Arial" w:cs="Arial"/>
              </w:rPr>
              <w:t xml:space="preserve">Usually given </w:t>
            </w:r>
            <w:proofErr w:type="spellStart"/>
            <w:r w:rsidRPr="00AB753D">
              <w:rPr>
                <w:rFonts w:ascii="Arial" w:hAnsi="Arial" w:cs="Arial"/>
              </w:rPr>
              <w:t>sq</w:t>
            </w:r>
            <w:proofErr w:type="spellEnd"/>
            <w:r w:rsidRPr="00AB753D">
              <w:rPr>
                <w:rFonts w:ascii="Arial" w:hAnsi="Arial" w:cs="Arial"/>
              </w:rPr>
              <w:t xml:space="preserve"> or </w:t>
            </w:r>
            <w:proofErr w:type="spellStart"/>
            <w:r w:rsidRPr="00AB753D">
              <w:rPr>
                <w:rFonts w:ascii="Arial" w:hAnsi="Arial" w:cs="Arial"/>
              </w:rPr>
              <w:t>im</w:t>
            </w:r>
            <w:proofErr w:type="spellEnd"/>
            <w:r w:rsidRPr="00AB753D">
              <w:rPr>
                <w:rFonts w:ascii="Arial" w:hAnsi="Arial" w:cs="Arial"/>
              </w:rPr>
              <w:t xml:space="preserve"> and should be given at bedtime</w:t>
            </w:r>
          </w:p>
          <w:p w:rsidR="00535667" w:rsidRPr="00AB753D" w:rsidRDefault="00535667" w:rsidP="00535667">
            <w:pPr>
              <w:numPr>
                <w:ilvl w:val="0"/>
                <w:numId w:val="3"/>
              </w:numPr>
              <w:rPr>
                <w:rFonts w:ascii="Arial" w:hAnsi="Arial" w:cs="Arial"/>
              </w:rPr>
            </w:pPr>
            <w:r w:rsidRPr="00AB753D">
              <w:rPr>
                <w:rFonts w:ascii="Arial" w:hAnsi="Arial" w:cs="Arial"/>
              </w:rPr>
              <w:t xml:space="preserve">Instruct female patients in the use of barrier contraceptives </w:t>
            </w:r>
          </w:p>
          <w:p w:rsidR="00535667" w:rsidRPr="00AB753D" w:rsidRDefault="00535667" w:rsidP="00535667">
            <w:pPr>
              <w:rPr>
                <w:rFonts w:ascii="Arial" w:hAnsi="Arial" w:cs="Arial"/>
              </w:rPr>
            </w:pP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A.3. T AND B CELL MODULATOR</w:t>
            </w:r>
          </w:p>
          <w:p w:rsidR="00535667" w:rsidRPr="00AB753D" w:rsidRDefault="00535667" w:rsidP="00535667">
            <w:pPr>
              <w:rPr>
                <w:rFonts w:ascii="Arial" w:hAnsi="Arial" w:cs="Arial"/>
                <w:b/>
              </w:rPr>
            </w:pPr>
            <w:r w:rsidRPr="00AB753D">
              <w:rPr>
                <w:rFonts w:ascii="Arial" w:hAnsi="Arial" w:cs="Arial"/>
                <w:b/>
              </w:rPr>
              <w:t>Action</w:t>
            </w:r>
          </w:p>
          <w:p w:rsidR="00535667" w:rsidRPr="00AB753D" w:rsidRDefault="00535667" w:rsidP="00535667">
            <w:pPr>
              <w:numPr>
                <w:ilvl w:val="0"/>
                <w:numId w:val="4"/>
              </w:numPr>
              <w:rPr>
                <w:rFonts w:ascii="Arial" w:hAnsi="Arial" w:cs="Arial"/>
              </w:rPr>
            </w:pPr>
            <w:r w:rsidRPr="00AB753D">
              <w:rPr>
                <w:rFonts w:ascii="Arial" w:hAnsi="Arial" w:cs="Arial"/>
              </w:rPr>
              <w:t>Stimulates B cells which in turn stimulate antibody formation, enhance T cell activity and increase the activity of both monocytes and macrophages</w:t>
            </w:r>
          </w:p>
          <w:p w:rsidR="00535667" w:rsidRPr="00AB753D" w:rsidRDefault="00535667" w:rsidP="00535667">
            <w:pPr>
              <w:ind w:firstLine="360"/>
              <w:rPr>
                <w:rFonts w:ascii="Arial" w:hAnsi="Arial" w:cs="Arial"/>
              </w:rPr>
            </w:pPr>
          </w:p>
          <w:p w:rsidR="00535667" w:rsidRPr="00AB753D" w:rsidRDefault="00535667" w:rsidP="00535667">
            <w:pPr>
              <w:rPr>
                <w:rFonts w:ascii="Arial" w:hAnsi="Arial" w:cs="Arial"/>
                <w:b/>
              </w:rPr>
            </w:pPr>
            <w:r w:rsidRPr="00AB753D">
              <w:rPr>
                <w:rFonts w:ascii="Arial" w:hAnsi="Arial" w:cs="Arial"/>
                <w:b/>
              </w:rPr>
              <w:t>Indication</w:t>
            </w:r>
          </w:p>
          <w:p w:rsidR="00535667" w:rsidRPr="00AB753D" w:rsidRDefault="00535667" w:rsidP="00535667">
            <w:pPr>
              <w:pStyle w:val="ListParagraph"/>
              <w:numPr>
                <w:ilvl w:val="0"/>
                <w:numId w:val="10"/>
              </w:numPr>
              <w:rPr>
                <w:rFonts w:ascii="Arial" w:hAnsi="Arial" w:cs="Arial"/>
              </w:rPr>
            </w:pPr>
            <w:r w:rsidRPr="00AB753D">
              <w:rPr>
                <w:rFonts w:ascii="Arial" w:hAnsi="Arial" w:cs="Arial"/>
              </w:rPr>
              <w:t>Duke’s cell colon cancer</w:t>
            </w: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Contraindication</w:t>
            </w:r>
          </w:p>
          <w:p w:rsidR="00535667" w:rsidRPr="00AB753D" w:rsidRDefault="00535667" w:rsidP="00535667">
            <w:pPr>
              <w:numPr>
                <w:ilvl w:val="0"/>
                <w:numId w:val="4"/>
              </w:numPr>
              <w:rPr>
                <w:rFonts w:ascii="Arial" w:hAnsi="Arial" w:cs="Arial"/>
              </w:rPr>
            </w:pPr>
            <w:r w:rsidRPr="00AB753D">
              <w:rPr>
                <w:rFonts w:ascii="Arial" w:hAnsi="Arial" w:cs="Arial"/>
              </w:rPr>
              <w:t>Allergy</w:t>
            </w:r>
          </w:p>
          <w:p w:rsidR="00535667" w:rsidRPr="00AB753D" w:rsidRDefault="00535667" w:rsidP="00535667">
            <w:pPr>
              <w:numPr>
                <w:ilvl w:val="0"/>
                <w:numId w:val="4"/>
              </w:numPr>
              <w:rPr>
                <w:rFonts w:ascii="Arial" w:hAnsi="Arial" w:cs="Arial"/>
              </w:rPr>
            </w:pPr>
            <w:r w:rsidRPr="00AB753D">
              <w:rPr>
                <w:rFonts w:ascii="Arial" w:hAnsi="Arial" w:cs="Arial"/>
              </w:rPr>
              <w:t>Pregnancy and lactation</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Adverse Reactions</w:t>
            </w:r>
          </w:p>
          <w:p w:rsidR="00535667" w:rsidRPr="00AB753D" w:rsidRDefault="00535667" w:rsidP="00535667">
            <w:pPr>
              <w:numPr>
                <w:ilvl w:val="0"/>
                <w:numId w:val="4"/>
              </w:numPr>
              <w:rPr>
                <w:rFonts w:ascii="Arial" w:hAnsi="Arial" w:cs="Arial"/>
              </w:rPr>
            </w:pPr>
            <w:r w:rsidRPr="00AB753D">
              <w:rPr>
                <w:rFonts w:ascii="Arial" w:hAnsi="Arial" w:cs="Arial"/>
              </w:rPr>
              <w:t>Immune stimulation (flu-like effects: fatigue, lethargy, myalgia, arthralgia, fever)</w:t>
            </w:r>
          </w:p>
          <w:p w:rsidR="00535667" w:rsidRPr="00AB753D" w:rsidRDefault="00535667" w:rsidP="00535667">
            <w:pPr>
              <w:numPr>
                <w:ilvl w:val="0"/>
                <w:numId w:val="4"/>
              </w:numPr>
              <w:rPr>
                <w:rFonts w:ascii="Arial" w:hAnsi="Arial" w:cs="Arial"/>
              </w:rPr>
            </w:pPr>
            <w:r w:rsidRPr="00AB753D">
              <w:rPr>
                <w:rFonts w:ascii="Arial" w:hAnsi="Arial" w:cs="Arial"/>
              </w:rPr>
              <w:t>GI upset, nausea, taste perversions, diarrhea</w:t>
            </w:r>
          </w:p>
          <w:p w:rsidR="00535667" w:rsidRPr="00AB753D" w:rsidRDefault="00535667" w:rsidP="00535667">
            <w:pPr>
              <w:numPr>
                <w:ilvl w:val="0"/>
                <w:numId w:val="4"/>
              </w:numPr>
              <w:rPr>
                <w:rFonts w:ascii="Arial" w:hAnsi="Arial" w:cs="Arial"/>
              </w:rPr>
            </w:pPr>
            <w:r w:rsidRPr="00AB753D">
              <w:rPr>
                <w:rFonts w:ascii="Arial" w:hAnsi="Arial" w:cs="Arial"/>
              </w:rPr>
              <w:t xml:space="preserve">Dizziness, headache and depression </w:t>
            </w:r>
          </w:p>
          <w:p w:rsidR="00535667" w:rsidRPr="00AB753D" w:rsidRDefault="00535667" w:rsidP="00535667">
            <w:pPr>
              <w:numPr>
                <w:ilvl w:val="0"/>
                <w:numId w:val="4"/>
              </w:numPr>
              <w:rPr>
                <w:rFonts w:ascii="Arial" w:hAnsi="Arial" w:cs="Arial"/>
              </w:rPr>
            </w:pPr>
            <w:r w:rsidRPr="00AB753D">
              <w:rPr>
                <w:rFonts w:ascii="Arial" w:hAnsi="Arial" w:cs="Arial"/>
              </w:rPr>
              <w:t>Bone marrow depression</w:t>
            </w:r>
          </w:p>
          <w:p w:rsidR="00535667" w:rsidRPr="00AB753D" w:rsidRDefault="00535667" w:rsidP="00535667">
            <w:pPr>
              <w:numPr>
                <w:ilvl w:val="0"/>
                <w:numId w:val="4"/>
              </w:numPr>
              <w:rPr>
                <w:rFonts w:ascii="Arial" w:hAnsi="Arial" w:cs="Arial"/>
              </w:rPr>
            </w:pPr>
            <w:r w:rsidRPr="00AB753D">
              <w:rPr>
                <w:rFonts w:ascii="Arial" w:hAnsi="Arial" w:cs="Arial"/>
              </w:rPr>
              <w:t xml:space="preserve">Dermatitis and hair loss </w:t>
            </w:r>
          </w:p>
          <w:p w:rsidR="00535667" w:rsidRPr="00AB753D" w:rsidRDefault="00535667" w:rsidP="00535667">
            <w:pPr>
              <w:rPr>
                <w:rFonts w:ascii="Arial" w:hAnsi="Arial" w:cs="Arial"/>
              </w:rPr>
            </w:pPr>
          </w:p>
          <w:p w:rsidR="00535667" w:rsidRPr="00AB753D" w:rsidRDefault="00535667" w:rsidP="00535667">
            <w:pPr>
              <w:rPr>
                <w:rFonts w:ascii="Arial" w:hAnsi="Arial" w:cs="Arial"/>
              </w:rPr>
            </w:pPr>
          </w:p>
          <w:p w:rsidR="00535667" w:rsidRPr="00AB753D" w:rsidRDefault="00535667" w:rsidP="00535667">
            <w:pPr>
              <w:rPr>
                <w:rFonts w:ascii="Arial" w:hAnsi="Arial" w:cs="Arial"/>
              </w:rPr>
            </w:pPr>
            <w:r w:rsidRPr="00AB753D">
              <w:rPr>
                <w:rFonts w:ascii="Arial" w:hAnsi="Arial" w:cs="Arial"/>
                <w:b/>
              </w:rPr>
              <w:t xml:space="preserve">B. </w:t>
            </w:r>
            <w:r w:rsidRPr="00AB753D">
              <w:rPr>
                <w:rFonts w:ascii="Arial" w:hAnsi="Arial" w:cs="Arial"/>
                <w:b/>
                <w:bCs/>
              </w:rPr>
              <w:t>IMMUNE SUPPRESSANTS</w:t>
            </w:r>
          </w:p>
          <w:p w:rsidR="00535667" w:rsidRPr="00AB753D" w:rsidRDefault="00535667" w:rsidP="00535667">
            <w:pPr>
              <w:numPr>
                <w:ilvl w:val="0"/>
                <w:numId w:val="4"/>
              </w:numPr>
              <w:rPr>
                <w:rFonts w:ascii="Arial" w:hAnsi="Arial" w:cs="Arial"/>
              </w:rPr>
            </w:pPr>
            <w:r w:rsidRPr="00AB753D">
              <w:rPr>
                <w:rFonts w:ascii="Arial" w:hAnsi="Arial" w:cs="Arial"/>
              </w:rPr>
              <w:t xml:space="preserve">Decrease or prevent an immune response </w:t>
            </w:r>
          </w:p>
          <w:p w:rsidR="00535667" w:rsidRPr="00AB753D" w:rsidRDefault="00535667" w:rsidP="00535667">
            <w:pPr>
              <w:numPr>
                <w:ilvl w:val="0"/>
                <w:numId w:val="4"/>
              </w:numPr>
              <w:rPr>
                <w:rFonts w:ascii="Arial" w:hAnsi="Arial" w:cs="Arial"/>
              </w:rPr>
            </w:pPr>
            <w:r w:rsidRPr="00AB753D">
              <w:rPr>
                <w:rFonts w:ascii="Arial" w:hAnsi="Arial" w:cs="Arial"/>
              </w:rPr>
              <w:t>Immunosuppressive therapy</w:t>
            </w:r>
          </w:p>
          <w:p w:rsidR="00535667" w:rsidRPr="00AB753D" w:rsidRDefault="00535667" w:rsidP="00535667">
            <w:pPr>
              <w:numPr>
                <w:ilvl w:val="0"/>
                <w:numId w:val="4"/>
              </w:numPr>
              <w:rPr>
                <w:rFonts w:ascii="Arial" w:hAnsi="Arial" w:cs="Arial"/>
              </w:rPr>
            </w:pPr>
            <w:r w:rsidRPr="00AB753D">
              <w:rPr>
                <w:rFonts w:ascii="Arial" w:hAnsi="Arial" w:cs="Arial"/>
              </w:rPr>
              <w:t>Often used with conjunction with corticosteroids</w:t>
            </w:r>
          </w:p>
          <w:p w:rsidR="00535667" w:rsidRPr="00AB753D" w:rsidRDefault="00535667" w:rsidP="00535667">
            <w:pPr>
              <w:numPr>
                <w:ilvl w:val="0"/>
                <w:numId w:val="4"/>
              </w:numPr>
              <w:rPr>
                <w:rFonts w:ascii="Arial" w:hAnsi="Arial" w:cs="Arial"/>
              </w:rPr>
            </w:pPr>
            <w:r w:rsidRPr="00AB753D">
              <w:rPr>
                <w:rFonts w:ascii="Arial" w:hAnsi="Arial" w:cs="Arial"/>
              </w:rPr>
              <w:t>Beneficial in cases of organ transplantation and in the treatment of autoimmune diseases</w:t>
            </w:r>
          </w:p>
          <w:p w:rsidR="00535667" w:rsidRPr="00AB753D" w:rsidRDefault="00535667" w:rsidP="00535667">
            <w:pPr>
              <w:numPr>
                <w:ilvl w:val="0"/>
                <w:numId w:val="4"/>
              </w:numPr>
              <w:rPr>
                <w:rFonts w:ascii="Arial" w:hAnsi="Arial" w:cs="Arial"/>
              </w:rPr>
            </w:pPr>
            <w:r w:rsidRPr="00AB753D">
              <w:rPr>
                <w:rFonts w:ascii="Arial" w:hAnsi="Arial" w:cs="Arial"/>
              </w:rPr>
              <w:t>Primary immunosuppressant drugs are:</w:t>
            </w:r>
          </w:p>
          <w:p w:rsidR="00535667" w:rsidRPr="00AB753D" w:rsidRDefault="00535667" w:rsidP="00535667">
            <w:pPr>
              <w:ind w:left="1080"/>
              <w:rPr>
                <w:rFonts w:ascii="Arial" w:hAnsi="Arial" w:cs="Arial"/>
              </w:rPr>
            </w:pPr>
            <w:r w:rsidRPr="00AB753D">
              <w:rPr>
                <w:rFonts w:ascii="Arial" w:hAnsi="Arial" w:cs="Arial"/>
              </w:rPr>
              <w:t>B.1. T and B Cell Suppressor</w:t>
            </w:r>
          </w:p>
          <w:p w:rsidR="00535667" w:rsidRPr="00AB753D" w:rsidRDefault="00535667" w:rsidP="00535667">
            <w:pPr>
              <w:ind w:left="1080"/>
              <w:rPr>
                <w:rFonts w:ascii="Arial" w:hAnsi="Arial" w:cs="Arial"/>
              </w:rPr>
            </w:pPr>
            <w:r w:rsidRPr="00AB753D">
              <w:rPr>
                <w:rFonts w:ascii="Arial" w:hAnsi="Arial" w:cs="Arial"/>
              </w:rPr>
              <w:t>B.2. Monoclonal antibodies</w:t>
            </w:r>
          </w:p>
          <w:p w:rsidR="00535667" w:rsidRPr="00AB753D" w:rsidRDefault="00535667" w:rsidP="00535667">
            <w:pPr>
              <w:ind w:left="1080"/>
              <w:rPr>
                <w:rFonts w:ascii="Arial" w:hAnsi="Arial" w:cs="Arial"/>
              </w:rPr>
            </w:pPr>
            <w:r w:rsidRPr="00AB753D">
              <w:rPr>
                <w:rFonts w:ascii="Arial" w:hAnsi="Arial" w:cs="Arial"/>
              </w:rPr>
              <w:t>B.3. Interleukin Receptor antagonist</w:t>
            </w:r>
          </w:p>
          <w:p w:rsidR="00535667" w:rsidRPr="00AB753D" w:rsidRDefault="00535667" w:rsidP="00535667">
            <w:pPr>
              <w:ind w:left="1080"/>
              <w:rPr>
                <w:rFonts w:ascii="Arial" w:hAnsi="Arial" w:cs="Arial"/>
              </w:rPr>
            </w:pPr>
          </w:p>
          <w:p w:rsidR="00535667" w:rsidRPr="00AB753D" w:rsidRDefault="00535667" w:rsidP="00535667">
            <w:pPr>
              <w:rPr>
                <w:rFonts w:ascii="Arial" w:hAnsi="Arial" w:cs="Arial"/>
                <w:b/>
              </w:rPr>
            </w:pPr>
            <w:r w:rsidRPr="00AB753D">
              <w:rPr>
                <w:rFonts w:ascii="Arial" w:hAnsi="Arial" w:cs="Arial"/>
                <w:b/>
              </w:rPr>
              <w:t>B.1. T and B CELL SUPPRESSOR</w:t>
            </w:r>
          </w:p>
          <w:p w:rsidR="00535667" w:rsidRPr="00AB753D" w:rsidRDefault="00535667" w:rsidP="00535667">
            <w:pPr>
              <w:rPr>
                <w:rFonts w:ascii="Arial" w:hAnsi="Arial" w:cs="Arial"/>
              </w:rPr>
            </w:pPr>
            <w:r w:rsidRPr="00AB753D">
              <w:rPr>
                <w:rFonts w:ascii="Arial" w:hAnsi="Arial" w:cs="Arial"/>
                <w:b/>
                <w:bCs/>
              </w:rPr>
              <w:t>Actions</w:t>
            </w:r>
          </w:p>
          <w:p w:rsidR="00535667" w:rsidRPr="00AB753D" w:rsidRDefault="00535667" w:rsidP="00535667">
            <w:pPr>
              <w:numPr>
                <w:ilvl w:val="0"/>
                <w:numId w:val="5"/>
              </w:numPr>
              <w:rPr>
                <w:rFonts w:ascii="Arial" w:hAnsi="Arial" w:cs="Arial"/>
              </w:rPr>
            </w:pPr>
            <w:r w:rsidRPr="00AB753D">
              <w:rPr>
                <w:rFonts w:ascii="Arial" w:hAnsi="Arial" w:cs="Arial"/>
              </w:rPr>
              <w:t>Selectively suppress certain lymphocyte cell lines, thereby preventing their involvement in the immune response</w:t>
            </w:r>
          </w:p>
          <w:p w:rsidR="00535667" w:rsidRPr="00AB753D" w:rsidRDefault="00535667" w:rsidP="00535667">
            <w:pPr>
              <w:numPr>
                <w:ilvl w:val="0"/>
                <w:numId w:val="5"/>
              </w:numPr>
              <w:rPr>
                <w:rFonts w:ascii="Arial" w:hAnsi="Arial" w:cs="Arial"/>
              </w:rPr>
            </w:pPr>
            <w:r w:rsidRPr="00AB753D">
              <w:rPr>
                <w:rFonts w:ascii="Arial" w:hAnsi="Arial" w:cs="Arial"/>
              </w:rPr>
              <w:t xml:space="preserve">Block antibody production by B cells, inhibit suppressor and helper T cells, modify the </w:t>
            </w:r>
            <w:r w:rsidRPr="00AB753D">
              <w:rPr>
                <w:rFonts w:ascii="Arial" w:hAnsi="Arial" w:cs="Arial"/>
              </w:rPr>
              <w:lastRenderedPageBreak/>
              <w:t>release of interleukins and of T cell growth factor</w:t>
            </w:r>
          </w:p>
          <w:p w:rsidR="00535667" w:rsidRPr="00AB753D" w:rsidRDefault="00535667" w:rsidP="00535667">
            <w:pPr>
              <w:numPr>
                <w:ilvl w:val="0"/>
                <w:numId w:val="5"/>
              </w:numPr>
              <w:rPr>
                <w:rFonts w:ascii="Arial" w:hAnsi="Arial" w:cs="Arial"/>
              </w:rPr>
            </w:pPr>
            <w:r w:rsidRPr="00AB753D">
              <w:rPr>
                <w:rFonts w:ascii="Arial" w:hAnsi="Arial" w:cs="Arial"/>
                <w:b/>
                <w:bCs/>
              </w:rPr>
              <w:t>Azathioprine</w:t>
            </w:r>
            <w:r w:rsidRPr="00AB753D">
              <w:rPr>
                <w:rFonts w:ascii="Arial" w:hAnsi="Arial" w:cs="Arial"/>
              </w:rPr>
              <w:t xml:space="preserve"> – it incorporates itself to the normal pathway, antagonizing the metabolism of the amino acid purine which inhibits the production of RNA and DNA, it creates a faulty end product that results in a cell that cannot function in the normal immune response</w:t>
            </w:r>
          </w:p>
          <w:p w:rsidR="00535667" w:rsidRPr="00AB753D" w:rsidRDefault="00535667" w:rsidP="00535667">
            <w:pPr>
              <w:numPr>
                <w:ilvl w:val="0"/>
                <w:numId w:val="5"/>
              </w:numPr>
              <w:rPr>
                <w:rFonts w:ascii="Arial" w:hAnsi="Arial" w:cs="Arial"/>
              </w:rPr>
            </w:pPr>
            <w:r w:rsidRPr="00AB753D">
              <w:rPr>
                <w:rFonts w:ascii="Arial" w:hAnsi="Arial" w:cs="Arial"/>
                <w:b/>
                <w:bCs/>
              </w:rPr>
              <w:t xml:space="preserve">Cyclosporine and </w:t>
            </w:r>
            <w:proofErr w:type="spellStart"/>
            <w:r w:rsidRPr="00AB753D">
              <w:rPr>
                <w:rFonts w:ascii="Arial" w:hAnsi="Arial" w:cs="Arial"/>
                <w:b/>
                <w:bCs/>
              </w:rPr>
              <w:t>Tarcolimus</w:t>
            </w:r>
            <w:proofErr w:type="spellEnd"/>
            <w:r w:rsidRPr="00AB753D">
              <w:rPr>
                <w:rFonts w:ascii="Arial" w:hAnsi="Arial" w:cs="Arial"/>
                <w:b/>
                <w:bCs/>
              </w:rPr>
              <w:t xml:space="preserve"> </w:t>
            </w:r>
            <w:r w:rsidRPr="00AB753D">
              <w:rPr>
                <w:rFonts w:ascii="Arial" w:hAnsi="Arial" w:cs="Arial"/>
              </w:rPr>
              <w:t>– inhibits the release of interleukin-2 (IL-2) from CD4 cells or T-helper cells</w:t>
            </w:r>
          </w:p>
          <w:p w:rsidR="00535667" w:rsidRPr="00AB753D" w:rsidRDefault="00535667" w:rsidP="00535667">
            <w:pPr>
              <w:numPr>
                <w:ilvl w:val="0"/>
                <w:numId w:val="5"/>
              </w:numPr>
              <w:rPr>
                <w:rFonts w:ascii="Arial" w:hAnsi="Arial" w:cs="Arial"/>
              </w:rPr>
            </w:pPr>
            <w:proofErr w:type="spellStart"/>
            <w:r w:rsidRPr="00AB753D">
              <w:rPr>
                <w:rFonts w:ascii="Arial" w:hAnsi="Arial" w:cs="Arial"/>
                <w:b/>
                <w:bCs/>
              </w:rPr>
              <w:t>Sirolimus</w:t>
            </w:r>
            <w:proofErr w:type="spellEnd"/>
            <w:r w:rsidRPr="00AB753D">
              <w:rPr>
                <w:rFonts w:ascii="Arial" w:hAnsi="Arial" w:cs="Arial"/>
              </w:rPr>
              <w:t xml:space="preserve"> – an immunosuppressant that inhibits T-lymphocyte activation and proliferation that occur in response to antigenic and cytokine stimulation</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Indications</w:t>
            </w:r>
          </w:p>
          <w:p w:rsidR="00535667" w:rsidRPr="00AB753D" w:rsidRDefault="00535667" w:rsidP="00535667">
            <w:pPr>
              <w:numPr>
                <w:ilvl w:val="0"/>
                <w:numId w:val="5"/>
              </w:numPr>
              <w:rPr>
                <w:rFonts w:ascii="Arial" w:hAnsi="Arial" w:cs="Arial"/>
              </w:rPr>
            </w:pPr>
            <w:r w:rsidRPr="00AB753D">
              <w:rPr>
                <w:rFonts w:ascii="Arial" w:hAnsi="Arial" w:cs="Arial"/>
              </w:rPr>
              <w:t>Primarily indicated for the prevention of organ rejection</w:t>
            </w:r>
          </w:p>
          <w:p w:rsidR="00535667" w:rsidRPr="00AB753D" w:rsidRDefault="00535667" w:rsidP="00535667">
            <w:pPr>
              <w:numPr>
                <w:ilvl w:val="0"/>
                <w:numId w:val="5"/>
              </w:numPr>
              <w:rPr>
                <w:rFonts w:ascii="Arial" w:hAnsi="Arial" w:cs="Arial"/>
              </w:rPr>
            </w:pPr>
            <w:r w:rsidRPr="00AB753D">
              <w:rPr>
                <w:rFonts w:ascii="Arial" w:hAnsi="Arial" w:cs="Arial"/>
              </w:rPr>
              <w:t>Rheumatoid arthritis</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Sample Medications</w:t>
            </w:r>
          </w:p>
          <w:p w:rsidR="00535667" w:rsidRPr="00AB753D" w:rsidRDefault="00535667" w:rsidP="00535667">
            <w:pPr>
              <w:numPr>
                <w:ilvl w:val="0"/>
                <w:numId w:val="5"/>
              </w:numPr>
              <w:rPr>
                <w:rFonts w:ascii="Arial" w:hAnsi="Arial" w:cs="Arial"/>
              </w:rPr>
            </w:pPr>
            <w:r w:rsidRPr="00AB753D">
              <w:rPr>
                <w:rFonts w:ascii="Arial" w:hAnsi="Arial" w:cs="Arial"/>
                <w:b/>
                <w:bCs/>
              </w:rPr>
              <w:t>cyclosporine (</w:t>
            </w:r>
            <w:proofErr w:type="spellStart"/>
            <w:r w:rsidRPr="00AB753D">
              <w:rPr>
                <w:rFonts w:ascii="Arial" w:hAnsi="Arial" w:cs="Arial"/>
                <w:b/>
                <w:bCs/>
              </w:rPr>
              <w:t>Sandimmune</w:t>
            </w:r>
            <w:proofErr w:type="spellEnd"/>
            <w:r w:rsidRPr="00AB753D">
              <w:rPr>
                <w:rFonts w:ascii="Arial" w:hAnsi="Arial" w:cs="Arial"/>
                <w:b/>
                <w:bCs/>
              </w:rPr>
              <w:t xml:space="preserve">, </w:t>
            </w:r>
            <w:proofErr w:type="spellStart"/>
            <w:r w:rsidRPr="00AB753D">
              <w:rPr>
                <w:rFonts w:ascii="Arial" w:hAnsi="Arial" w:cs="Arial"/>
                <w:b/>
                <w:bCs/>
              </w:rPr>
              <w:t>Neoral</w:t>
            </w:r>
            <w:proofErr w:type="spellEnd"/>
            <w:r w:rsidRPr="00AB753D">
              <w:rPr>
                <w:rFonts w:ascii="Arial" w:hAnsi="Arial" w:cs="Arial"/>
                <w:b/>
                <w:bCs/>
              </w:rPr>
              <w:t>)</w:t>
            </w:r>
          </w:p>
          <w:p w:rsidR="00535667" w:rsidRPr="00AB753D" w:rsidRDefault="00535667" w:rsidP="00535667">
            <w:pPr>
              <w:numPr>
                <w:ilvl w:val="1"/>
                <w:numId w:val="5"/>
              </w:numPr>
              <w:rPr>
                <w:rFonts w:ascii="Arial" w:hAnsi="Arial" w:cs="Arial"/>
              </w:rPr>
            </w:pPr>
            <w:r w:rsidRPr="00AB753D">
              <w:rPr>
                <w:rFonts w:ascii="Arial" w:hAnsi="Arial" w:cs="Arial"/>
              </w:rPr>
              <w:t>used to suppress rejection in a variety of transplantation scenarios, rheumatoid arthritis and psoriasis</w:t>
            </w:r>
          </w:p>
          <w:p w:rsidR="00535667" w:rsidRPr="00AB753D" w:rsidRDefault="00535667" w:rsidP="00535667">
            <w:pPr>
              <w:numPr>
                <w:ilvl w:val="1"/>
                <w:numId w:val="5"/>
              </w:numPr>
              <w:rPr>
                <w:rFonts w:ascii="Arial" w:hAnsi="Arial" w:cs="Arial"/>
              </w:rPr>
            </w:pPr>
            <w:r w:rsidRPr="00AB753D">
              <w:rPr>
                <w:rFonts w:ascii="Arial" w:hAnsi="Arial" w:cs="Arial"/>
              </w:rPr>
              <w:t>most commonly used immune suppressant</w:t>
            </w:r>
          </w:p>
          <w:p w:rsidR="00535667" w:rsidRPr="00AB753D" w:rsidRDefault="00535667" w:rsidP="00535667">
            <w:pPr>
              <w:numPr>
                <w:ilvl w:val="0"/>
                <w:numId w:val="5"/>
              </w:numPr>
              <w:rPr>
                <w:rFonts w:ascii="Arial" w:hAnsi="Arial" w:cs="Arial"/>
              </w:rPr>
            </w:pPr>
            <w:proofErr w:type="spellStart"/>
            <w:r w:rsidRPr="00AB753D">
              <w:rPr>
                <w:rFonts w:ascii="Arial" w:hAnsi="Arial" w:cs="Arial"/>
                <w:b/>
                <w:bCs/>
              </w:rPr>
              <w:t>alefacept</w:t>
            </w:r>
            <w:proofErr w:type="spellEnd"/>
            <w:r w:rsidRPr="00AB753D">
              <w:rPr>
                <w:rFonts w:ascii="Arial" w:hAnsi="Arial" w:cs="Arial"/>
                <w:b/>
                <w:bCs/>
              </w:rPr>
              <w:t xml:space="preserve"> (</w:t>
            </w:r>
            <w:proofErr w:type="spellStart"/>
            <w:r w:rsidRPr="00AB753D">
              <w:rPr>
                <w:rFonts w:ascii="Arial" w:hAnsi="Arial" w:cs="Arial"/>
                <w:b/>
                <w:bCs/>
              </w:rPr>
              <w:t>Amevive</w:t>
            </w:r>
            <w:proofErr w:type="spellEnd"/>
            <w:r w:rsidRPr="00AB753D">
              <w:rPr>
                <w:rFonts w:ascii="Arial" w:hAnsi="Arial" w:cs="Arial"/>
                <w:b/>
                <w:bCs/>
              </w:rPr>
              <w:t>)</w:t>
            </w:r>
            <w:r w:rsidRPr="00AB753D">
              <w:rPr>
                <w:rFonts w:ascii="Arial" w:hAnsi="Arial" w:cs="Arial"/>
              </w:rPr>
              <w:t xml:space="preserve"> – severe, chronic psoriasis</w:t>
            </w:r>
          </w:p>
          <w:p w:rsidR="00535667" w:rsidRPr="00AB753D" w:rsidRDefault="00535667" w:rsidP="00535667">
            <w:pPr>
              <w:numPr>
                <w:ilvl w:val="0"/>
                <w:numId w:val="5"/>
              </w:numPr>
              <w:rPr>
                <w:rFonts w:ascii="Arial" w:hAnsi="Arial" w:cs="Arial"/>
              </w:rPr>
            </w:pPr>
            <w:r w:rsidRPr="00AB753D">
              <w:rPr>
                <w:rFonts w:ascii="Arial" w:hAnsi="Arial" w:cs="Arial"/>
                <w:b/>
                <w:bCs/>
              </w:rPr>
              <w:t xml:space="preserve">azathioprine (Imuran) </w:t>
            </w:r>
            <w:r w:rsidRPr="00AB753D">
              <w:rPr>
                <w:rFonts w:ascii="Arial" w:hAnsi="Arial" w:cs="Arial"/>
              </w:rPr>
              <w:t xml:space="preserve">– prevent rejection in renal </w:t>
            </w:r>
            <w:proofErr w:type="spellStart"/>
            <w:r w:rsidRPr="00AB753D">
              <w:rPr>
                <w:rFonts w:ascii="Arial" w:hAnsi="Arial" w:cs="Arial"/>
              </w:rPr>
              <w:t>homotransplants</w:t>
            </w:r>
            <w:proofErr w:type="spellEnd"/>
            <w:r w:rsidRPr="00AB753D">
              <w:rPr>
                <w:rFonts w:ascii="Arial" w:hAnsi="Arial" w:cs="Arial"/>
              </w:rPr>
              <w:t xml:space="preserve"> and to treat rheumatoid arthritis</w:t>
            </w:r>
          </w:p>
          <w:p w:rsidR="00535667" w:rsidRPr="00AB753D" w:rsidRDefault="00535667" w:rsidP="00535667">
            <w:pPr>
              <w:numPr>
                <w:ilvl w:val="0"/>
                <w:numId w:val="5"/>
              </w:numPr>
              <w:rPr>
                <w:rFonts w:ascii="Arial" w:hAnsi="Arial" w:cs="Arial"/>
              </w:rPr>
            </w:pPr>
            <w:proofErr w:type="spellStart"/>
            <w:r w:rsidRPr="00AB753D">
              <w:rPr>
                <w:rFonts w:ascii="Arial" w:hAnsi="Arial" w:cs="Arial"/>
                <w:b/>
                <w:bCs/>
              </w:rPr>
              <w:t>glatiramer</w:t>
            </w:r>
            <w:proofErr w:type="spellEnd"/>
            <w:r w:rsidRPr="00AB753D">
              <w:rPr>
                <w:rFonts w:ascii="Arial" w:hAnsi="Arial" w:cs="Arial"/>
                <w:b/>
                <w:bCs/>
              </w:rPr>
              <w:t xml:space="preserve"> Acetate (</w:t>
            </w:r>
            <w:proofErr w:type="spellStart"/>
            <w:r w:rsidRPr="00AB753D">
              <w:rPr>
                <w:rFonts w:ascii="Arial" w:hAnsi="Arial" w:cs="Arial"/>
                <w:b/>
                <w:bCs/>
              </w:rPr>
              <w:t>Copaxone</w:t>
            </w:r>
            <w:proofErr w:type="spellEnd"/>
            <w:r w:rsidRPr="00AB753D">
              <w:rPr>
                <w:rFonts w:ascii="Arial" w:hAnsi="Arial" w:cs="Arial"/>
                <w:b/>
                <w:bCs/>
              </w:rPr>
              <w:t xml:space="preserve">) </w:t>
            </w:r>
            <w:r w:rsidRPr="00AB753D">
              <w:rPr>
                <w:rFonts w:ascii="Arial" w:hAnsi="Arial" w:cs="Arial"/>
              </w:rPr>
              <w:t>– reduce relapses in multiple sclerosis</w:t>
            </w:r>
          </w:p>
          <w:p w:rsidR="00535667" w:rsidRPr="00AB753D" w:rsidRDefault="00535667" w:rsidP="00535667">
            <w:pPr>
              <w:numPr>
                <w:ilvl w:val="0"/>
                <w:numId w:val="5"/>
              </w:numPr>
              <w:rPr>
                <w:rFonts w:ascii="Arial" w:hAnsi="Arial" w:cs="Arial"/>
              </w:rPr>
            </w:pPr>
            <w:r w:rsidRPr="00AB753D">
              <w:rPr>
                <w:rFonts w:ascii="Arial" w:hAnsi="Arial" w:cs="Arial"/>
                <w:b/>
                <w:bCs/>
              </w:rPr>
              <w:t>mycophenolate (</w:t>
            </w:r>
            <w:proofErr w:type="spellStart"/>
            <w:r w:rsidRPr="00AB753D">
              <w:rPr>
                <w:rFonts w:ascii="Arial" w:hAnsi="Arial" w:cs="Arial"/>
                <w:b/>
                <w:bCs/>
              </w:rPr>
              <w:t>Cellcept</w:t>
            </w:r>
            <w:proofErr w:type="spellEnd"/>
            <w:r w:rsidRPr="00AB753D">
              <w:rPr>
                <w:rFonts w:ascii="Arial" w:hAnsi="Arial" w:cs="Arial"/>
                <w:b/>
                <w:bCs/>
              </w:rPr>
              <w:t xml:space="preserve">) </w:t>
            </w:r>
            <w:r w:rsidRPr="00AB753D">
              <w:rPr>
                <w:rFonts w:ascii="Arial" w:hAnsi="Arial" w:cs="Arial"/>
              </w:rPr>
              <w:t>– prevents  organ rejection after renal, hepatic or heart transplantation</w:t>
            </w:r>
          </w:p>
          <w:p w:rsidR="00535667" w:rsidRPr="00AB753D" w:rsidRDefault="00535667" w:rsidP="00535667">
            <w:pPr>
              <w:numPr>
                <w:ilvl w:val="1"/>
                <w:numId w:val="5"/>
              </w:numPr>
              <w:rPr>
                <w:rFonts w:ascii="Arial" w:hAnsi="Arial" w:cs="Arial"/>
              </w:rPr>
            </w:pPr>
            <w:r w:rsidRPr="00AB753D">
              <w:rPr>
                <w:rFonts w:ascii="Arial" w:hAnsi="Arial" w:cs="Arial"/>
              </w:rPr>
              <w:t>should be used with cyclosporine and corticosteroids</w:t>
            </w:r>
          </w:p>
          <w:p w:rsidR="00535667" w:rsidRPr="00AB753D" w:rsidRDefault="00535667" w:rsidP="00535667">
            <w:pPr>
              <w:numPr>
                <w:ilvl w:val="0"/>
                <w:numId w:val="5"/>
              </w:numPr>
              <w:rPr>
                <w:rFonts w:ascii="Arial" w:hAnsi="Arial" w:cs="Arial"/>
              </w:rPr>
            </w:pPr>
            <w:proofErr w:type="spellStart"/>
            <w:r w:rsidRPr="00AB753D">
              <w:rPr>
                <w:rFonts w:ascii="Arial" w:hAnsi="Arial" w:cs="Arial"/>
                <w:b/>
                <w:bCs/>
              </w:rPr>
              <w:t>sirolimus</w:t>
            </w:r>
            <w:proofErr w:type="spellEnd"/>
            <w:r w:rsidRPr="00AB753D">
              <w:rPr>
                <w:rFonts w:ascii="Arial" w:hAnsi="Arial" w:cs="Arial"/>
                <w:b/>
                <w:bCs/>
              </w:rPr>
              <w:t xml:space="preserve"> (</w:t>
            </w:r>
            <w:proofErr w:type="spellStart"/>
            <w:r w:rsidRPr="00AB753D">
              <w:rPr>
                <w:rFonts w:ascii="Arial" w:hAnsi="Arial" w:cs="Arial"/>
                <w:b/>
                <w:bCs/>
              </w:rPr>
              <w:t>Rapamue</w:t>
            </w:r>
            <w:proofErr w:type="spellEnd"/>
            <w:r w:rsidRPr="00AB753D">
              <w:rPr>
                <w:rFonts w:ascii="Arial" w:hAnsi="Arial" w:cs="Arial"/>
                <w:b/>
                <w:bCs/>
              </w:rPr>
              <w:t xml:space="preserve">) </w:t>
            </w:r>
            <w:r w:rsidRPr="00AB753D">
              <w:rPr>
                <w:rFonts w:ascii="Arial" w:hAnsi="Arial" w:cs="Arial"/>
              </w:rPr>
              <w:t>– prevent organ rejection in patients receiving renal transplants; studied for the treatment of psoriasis</w:t>
            </w:r>
          </w:p>
          <w:p w:rsidR="00535667" w:rsidRPr="00AB753D" w:rsidRDefault="00535667" w:rsidP="00535667">
            <w:pPr>
              <w:numPr>
                <w:ilvl w:val="0"/>
                <w:numId w:val="5"/>
              </w:numPr>
              <w:rPr>
                <w:rFonts w:ascii="Arial" w:hAnsi="Arial" w:cs="Arial"/>
              </w:rPr>
            </w:pPr>
            <w:r w:rsidRPr="00AB753D">
              <w:rPr>
                <w:rFonts w:ascii="Arial" w:hAnsi="Arial" w:cs="Arial"/>
                <w:b/>
                <w:bCs/>
              </w:rPr>
              <w:t>tacrolimus (</w:t>
            </w:r>
            <w:proofErr w:type="spellStart"/>
            <w:r w:rsidRPr="00AB753D">
              <w:rPr>
                <w:rFonts w:ascii="Arial" w:hAnsi="Arial" w:cs="Arial"/>
                <w:b/>
                <w:bCs/>
              </w:rPr>
              <w:t>Prograf</w:t>
            </w:r>
            <w:proofErr w:type="spellEnd"/>
            <w:r w:rsidRPr="00AB753D">
              <w:rPr>
                <w:rFonts w:ascii="Arial" w:hAnsi="Arial" w:cs="Arial"/>
                <w:b/>
                <w:bCs/>
              </w:rPr>
              <w:t>)</w:t>
            </w:r>
            <w:r w:rsidRPr="00AB753D">
              <w:rPr>
                <w:rFonts w:ascii="Arial" w:hAnsi="Arial" w:cs="Arial"/>
              </w:rPr>
              <w:t xml:space="preserve"> – prevent liver or renal transplant rejection</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Contraindications / Cautions</w:t>
            </w:r>
          </w:p>
          <w:p w:rsidR="00535667" w:rsidRPr="00AB753D" w:rsidRDefault="00535667" w:rsidP="00535667">
            <w:pPr>
              <w:numPr>
                <w:ilvl w:val="0"/>
                <w:numId w:val="5"/>
              </w:numPr>
              <w:rPr>
                <w:rFonts w:ascii="Arial" w:hAnsi="Arial" w:cs="Arial"/>
              </w:rPr>
            </w:pPr>
            <w:r w:rsidRPr="00AB753D">
              <w:rPr>
                <w:rFonts w:ascii="Arial" w:hAnsi="Arial" w:cs="Arial"/>
              </w:rPr>
              <w:t>Allergy</w:t>
            </w:r>
          </w:p>
          <w:p w:rsidR="00535667" w:rsidRPr="00AB753D" w:rsidRDefault="00535667" w:rsidP="00535667">
            <w:pPr>
              <w:numPr>
                <w:ilvl w:val="0"/>
                <w:numId w:val="5"/>
              </w:numPr>
              <w:rPr>
                <w:rFonts w:ascii="Arial" w:hAnsi="Arial" w:cs="Arial"/>
              </w:rPr>
            </w:pPr>
            <w:r w:rsidRPr="00AB753D">
              <w:rPr>
                <w:rFonts w:ascii="Arial" w:hAnsi="Arial" w:cs="Arial"/>
              </w:rPr>
              <w:t>Pregnancy and lactation</w:t>
            </w:r>
          </w:p>
          <w:p w:rsidR="00535667" w:rsidRPr="00AB753D" w:rsidRDefault="00535667" w:rsidP="00535667">
            <w:pPr>
              <w:numPr>
                <w:ilvl w:val="0"/>
                <w:numId w:val="5"/>
              </w:numPr>
              <w:rPr>
                <w:rFonts w:ascii="Arial" w:hAnsi="Arial" w:cs="Arial"/>
              </w:rPr>
            </w:pPr>
            <w:r w:rsidRPr="00AB753D">
              <w:rPr>
                <w:rFonts w:ascii="Arial" w:hAnsi="Arial" w:cs="Arial"/>
              </w:rPr>
              <w:t>Renal or hepatic impairment</w:t>
            </w:r>
          </w:p>
          <w:p w:rsidR="00535667" w:rsidRPr="00AB753D" w:rsidRDefault="00535667" w:rsidP="00535667">
            <w:pPr>
              <w:numPr>
                <w:ilvl w:val="0"/>
                <w:numId w:val="5"/>
              </w:numPr>
              <w:rPr>
                <w:rFonts w:ascii="Arial" w:hAnsi="Arial" w:cs="Arial"/>
              </w:rPr>
            </w:pPr>
            <w:r w:rsidRPr="00AB753D">
              <w:rPr>
                <w:rFonts w:ascii="Arial" w:hAnsi="Arial" w:cs="Arial"/>
              </w:rPr>
              <w:t xml:space="preserve">Presence of known neoplasm </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Adverse Reactions</w:t>
            </w:r>
          </w:p>
          <w:p w:rsidR="00535667" w:rsidRPr="00AB753D" w:rsidRDefault="00535667" w:rsidP="00535667">
            <w:pPr>
              <w:numPr>
                <w:ilvl w:val="0"/>
                <w:numId w:val="5"/>
              </w:numPr>
              <w:rPr>
                <w:rFonts w:ascii="Arial" w:hAnsi="Arial" w:cs="Arial"/>
              </w:rPr>
            </w:pPr>
            <w:r w:rsidRPr="00AB753D">
              <w:rPr>
                <w:rFonts w:ascii="Arial" w:hAnsi="Arial" w:cs="Arial"/>
              </w:rPr>
              <w:t>Increased risk of infection and development of neoplasm</w:t>
            </w:r>
          </w:p>
          <w:p w:rsidR="00535667" w:rsidRPr="00AB753D" w:rsidRDefault="00535667" w:rsidP="00535667">
            <w:pPr>
              <w:numPr>
                <w:ilvl w:val="0"/>
                <w:numId w:val="5"/>
              </w:numPr>
              <w:rPr>
                <w:rFonts w:ascii="Arial" w:hAnsi="Arial" w:cs="Arial"/>
              </w:rPr>
            </w:pPr>
            <w:r w:rsidRPr="00AB753D">
              <w:rPr>
                <w:rFonts w:ascii="Arial" w:hAnsi="Arial" w:cs="Arial"/>
                <w:b/>
                <w:bCs/>
              </w:rPr>
              <w:t>Azathioprine:</w:t>
            </w:r>
            <w:r w:rsidRPr="00AB753D">
              <w:rPr>
                <w:rFonts w:ascii="Arial" w:hAnsi="Arial" w:cs="Arial"/>
              </w:rPr>
              <w:t xml:space="preserve"> leukopenia, thrombocytopenia, hepatotoxicity</w:t>
            </w:r>
          </w:p>
          <w:p w:rsidR="00535667" w:rsidRPr="00AB753D" w:rsidRDefault="00535667" w:rsidP="00535667">
            <w:pPr>
              <w:numPr>
                <w:ilvl w:val="0"/>
                <w:numId w:val="5"/>
              </w:numPr>
              <w:rPr>
                <w:rFonts w:ascii="Arial" w:hAnsi="Arial" w:cs="Arial"/>
              </w:rPr>
            </w:pPr>
            <w:r w:rsidRPr="00AB753D">
              <w:rPr>
                <w:rFonts w:ascii="Arial" w:hAnsi="Arial" w:cs="Arial"/>
                <w:b/>
                <w:bCs/>
              </w:rPr>
              <w:t>Cyclosporine</w:t>
            </w:r>
            <w:r w:rsidRPr="00AB753D">
              <w:rPr>
                <w:rFonts w:ascii="Arial" w:hAnsi="Arial" w:cs="Arial"/>
              </w:rPr>
              <w:t>: nephrotoxicity, hepatotoxicity, neurotoxicity, hyperkalemia, moderate hypertension, gingival hyperplasia and hirsutism</w:t>
            </w:r>
          </w:p>
          <w:p w:rsidR="00535667" w:rsidRPr="00AB753D" w:rsidRDefault="00535667" w:rsidP="00535667">
            <w:pPr>
              <w:numPr>
                <w:ilvl w:val="0"/>
                <w:numId w:val="5"/>
              </w:numPr>
              <w:rPr>
                <w:rFonts w:ascii="Arial" w:hAnsi="Arial" w:cs="Arial"/>
              </w:rPr>
            </w:pPr>
            <w:proofErr w:type="spellStart"/>
            <w:r w:rsidRPr="00AB753D">
              <w:rPr>
                <w:rFonts w:ascii="Arial" w:hAnsi="Arial" w:cs="Arial"/>
                <w:b/>
                <w:bCs/>
              </w:rPr>
              <w:t>Sirolimus</w:t>
            </w:r>
            <w:proofErr w:type="spellEnd"/>
            <w:r w:rsidRPr="00AB753D">
              <w:rPr>
                <w:rFonts w:ascii="Arial" w:hAnsi="Arial" w:cs="Arial"/>
                <w:b/>
                <w:bCs/>
              </w:rPr>
              <w:t xml:space="preserve">: </w:t>
            </w:r>
            <w:r w:rsidRPr="00AB753D">
              <w:rPr>
                <w:rFonts w:ascii="Arial" w:hAnsi="Arial" w:cs="Arial"/>
              </w:rPr>
              <w:t>anemia, thrombocytopenia, hyperlipidemia, hypertension,</w:t>
            </w:r>
          </w:p>
          <w:p w:rsidR="00535667" w:rsidRPr="00AB753D" w:rsidRDefault="00535667" w:rsidP="00535667">
            <w:pPr>
              <w:numPr>
                <w:ilvl w:val="0"/>
                <w:numId w:val="5"/>
              </w:numPr>
              <w:rPr>
                <w:rFonts w:ascii="Arial" w:hAnsi="Arial" w:cs="Arial"/>
              </w:rPr>
            </w:pPr>
            <w:r w:rsidRPr="00AB753D">
              <w:rPr>
                <w:rFonts w:ascii="Arial" w:hAnsi="Arial" w:cs="Arial"/>
                <w:b/>
                <w:bCs/>
              </w:rPr>
              <w:t xml:space="preserve">Tacrolimus: </w:t>
            </w:r>
            <w:r w:rsidRPr="00AB753D">
              <w:rPr>
                <w:rFonts w:ascii="Arial" w:hAnsi="Arial" w:cs="Arial"/>
              </w:rPr>
              <w:t>nausea and vomiting, diarrhea, constipation, tremor</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Nursing Considerations</w:t>
            </w:r>
          </w:p>
          <w:p w:rsidR="00535667" w:rsidRPr="00AB753D" w:rsidRDefault="00535667" w:rsidP="00535667">
            <w:pPr>
              <w:numPr>
                <w:ilvl w:val="0"/>
                <w:numId w:val="5"/>
              </w:numPr>
              <w:rPr>
                <w:rFonts w:ascii="Arial" w:hAnsi="Arial" w:cs="Arial"/>
              </w:rPr>
            </w:pPr>
            <w:r w:rsidRPr="00AB753D">
              <w:rPr>
                <w:rFonts w:ascii="Arial" w:hAnsi="Arial" w:cs="Arial"/>
              </w:rPr>
              <w:t xml:space="preserve">Assess and document renal, liver, cardiovascular, CNS and respiratory function. </w:t>
            </w:r>
          </w:p>
          <w:p w:rsidR="00535667" w:rsidRPr="00AB753D" w:rsidRDefault="00535667" w:rsidP="00535667">
            <w:pPr>
              <w:numPr>
                <w:ilvl w:val="0"/>
                <w:numId w:val="5"/>
              </w:numPr>
              <w:rPr>
                <w:rFonts w:ascii="Arial" w:hAnsi="Arial" w:cs="Arial"/>
              </w:rPr>
            </w:pPr>
            <w:r w:rsidRPr="00AB753D">
              <w:rPr>
                <w:rFonts w:ascii="Arial" w:hAnsi="Arial" w:cs="Arial"/>
              </w:rPr>
              <w:t>Take with food to minimize GI upset.</w:t>
            </w:r>
          </w:p>
          <w:p w:rsidR="00535667" w:rsidRPr="00AB753D" w:rsidRDefault="00535667" w:rsidP="00535667">
            <w:pPr>
              <w:numPr>
                <w:ilvl w:val="0"/>
                <w:numId w:val="5"/>
              </w:numPr>
              <w:rPr>
                <w:rFonts w:ascii="Arial" w:hAnsi="Arial" w:cs="Arial"/>
              </w:rPr>
            </w:pPr>
            <w:r w:rsidRPr="00AB753D">
              <w:rPr>
                <w:rFonts w:ascii="Arial" w:hAnsi="Arial" w:cs="Arial"/>
              </w:rPr>
              <w:t>An oral antifungal medication is usually given with these agents</w:t>
            </w:r>
          </w:p>
          <w:p w:rsidR="00535667" w:rsidRPr="00AB753D" w:rsidRDefault="00535667" w:rsidP="00535667">
            <w:pPr>
              <w:numPr>
                <w:ilvl w:val="0"/>
                <w:numId w:val="5"/>
              </w:numPr>
              <w:rPr>
                <w:rFonts w:ascii="Arial" w:hAnsi="Arial" w:cs="Arial"/>
              </w:rPr>
            </w:pPr>
            <w:r w:rsidRPr="00AB753D">
              <w:rPr>
                <w:rFonts w:ascii="Arial" w:hAnsi="Arial" w:cs="Arial"/>
              </w:rPr>
              <w:t>Teach patient to and report any pain</w:t>
            </w:r>
          </w:p>
          <w:p w:rsidR="00535667" w:rsidRPr="00AB753D" w:rsidRDefault="00535667" w:rsidP="00535667">
            <w:pPr>
              <w:numPr>
                <w:ilvl w:val="0"/>
                <w:numId w:val="5"/>
              </w:numPr>
              <w:rPr>
                <w:rFonts w:ascii="Arial" w:hAnsi="Arial" w:cs="Arial"/>
              </w:rPr>
            </w:pPr>
            <w:r w:rsidRPr="00AB753D">
              <w:rPr>
                <w:rFonts w:ascii="Arial" w:hAnsi="Arial" w:cs="Arial"/>
              </w:rPr>
              <w:t xml:space="preserve">Protective strategies </w:t>
            </w:r>
          </w:p>
          <w:p w:rsidR="00535667" w:rsidRPr="00AB753D" w:rsidRDefault="00535667" w:rsidP="00535667">
            <w:pPr>
              <w:numPr>
                <w:ilvl w:val="1"/>
                <w:numId w:val="5"/>
              </w:numPr>
              <w:rPr>
                <w:rFonts w:ascii="Arial" w:hAnsi="Arial" w:cs="Arial"/>
              </w:rPr>
            </w:pPr>
            <w:r w:rsidRPr="00AB753D">
              <w:rPr>
                <w:rFonts w:ascii="Arial" w:hAnsi="Arial" w:cs="Arial"/>
              </w:rPr>
              <w:t>wearing masks and heavy gloves</w:t>
            </w:r>
          </w:p>
          <w:p w:rsidR="00535667" w:rsidRPr="00AB753D" w:rsidRDefault="00535667" w:rsidP="00535667">
            <w:pPr>
              <w:numPr>
                <w:ilvl w:val="1"/>
                <w:numId w:val="5"/>
              </w:numPr>
              <w:rPr>
                <w:rFonts w:ascii="Arial" w:hAnsi="Arial" w:cs="Arial"/>
              </w:rPr>
            </w:pPr>
            <w:r w:rsidRPr="00AB753D">
              <w:rPr>
                <w:rFonts w:ascii="Arial" w:hAnsi="Arial" w:cs="Arial"/>
              </w:rPr>
              <w:lastRenderedPageBreak/>
              <w:t>delaying vaccinations  knowing the signs and symptoms that warrant medical care (fever, sore throat, chills and joint pain)</w:t>
            </w:r>
          </w:p>
          <w:p w:rsidR="00535667" w:rsidRPr="00AB753D" w:rsidRDefault="00535667" w:rsidP="00535667">
            <w:pPr>
              <w:numPr>
                <w:ilvl w:val="1"/>
                <w:numId w:val="5"/>
              </w:numPr>
              <w:rPr>
                <w:rFonts w:ascii="Arial" w:hAnsi="Arial" w:cs="Arial"/>
              </w:rPr>
            </w:pPr>
            <w:r w:rsidRPr="00AB753D">
              <w:rPr>
                <w:rFonts w:ascii="Arial" w:hAnsi="Arial" w:cs="Arial"/>
              </w:rPr>
              <w:t>avoid crowds</w:t>
            </w:r>
          </w:p>
          <w:p w:rsidR="00535667" w:rsidRPr="00AB753D" w:rsidRDefault="00535667" w:rsidP="00535667">
            <w:pPr>
              <w:numPr>
                <w:ilvl w:val="0"/>
                <w:numId w:val="5"/>
              </w:numPr>
              <w:rPr>
                <w:rFonts w:ascii="Arial" w:hAnsi="Arial" w:cs="Arial"/>
              </w:rPr>
            </w:pPr>
            <w:r w:rsidRPr="00AB753D">
              <w:rPr>
                <w:rFonts w:ascii="Arial" w:hAnsi="Arial" w:cs="Arial"/>
              </w:rPr>
              <w:t>Women receiving these drugs are advised to use contraception during treatment up to 12 weeks after the end of therapy.</w:t>
            </w:r>
          </w:p>
          <w:p w:rsidR="00535667" w:rsidRPr="00AB753D" w:rsidRDefault="00535667" w:rsidP="00535667">
            <w:pPr>
              <w:ind w:left="360"/>
              <w:rPr>
                <w:rFonts w:ascii="Arial" w:hAnsi="Arial" w:cs="Arial"/>
              </w:rPr>
            </w:pP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B.2. MONOCLONAL ANTIBODIES</w:t>
            </w:r>
          </w:p>
          <w:p w:rsidR="00535667" w:rsidRPr="00AB753D" w:rsidRDefault="00535667" w:rsidP="00535667">
            <w:pPr>
              <w:numPr>
                <w:ilvl w:val="0"/>
                <w:numId w:val="5"/>
              </w:numPr>
              <w:rPr>
                <w:rFonts w:ascii="Arial" w:hAnsi="Arial" w:cs="Arial"/>
              </w:rPr>
            </w:pPr>
            <w:proofErr w:type="spellStart"/>
            <w:r w:rsidRPr="00AB753D">
              <w:rPr>
                <w:rFonts w:ascii="Arial" w:hAnsi="Arial" w:cs="Arial"/>
                <w:b/>
                <w:bCs/>
              </w:rPr>
              <w:t>Muromonab</w:t>
            </w:r>
            <w:proofErr w:type="spellEnd"/>
            <w:r w:rsidRPr="00AB753D">
              <w:rPr>
                <w:rFonts w:ascii="Arial" w:hAnsi="Arial" w:cs="Arial"/>
              </w:rPr>
              <w:t>: reacts as an antibody to human T cells, disabling the T cells and acting as an immune suppressor</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Indications</w:t>
            </w:r>
          </w:p>
          <w:p w:rsidR="00535667" w:rsidRPr="00AB753D" w:rsidRDefault="00535667" w:rsidP="00535667">
            <w:pPr>
              <w:pStyle w:val="ListParagraph"/>
              <w:numPr>
                <w:ilvl w:val="0"/>
                <w:numId w:val="9"/>
              </w:numPr>
              <w:rPr>
                <w:rFonts w:ascii="Arial" w:hAnsi="Arial" w:cs="Arial"/>
              </w:rPr>
            </w:pPr>
            <w:r w:rsidRPr="00AB753D">
              <w:rPr>
                <w:rFonts w:ascii="Arial" w:hAnsi="Arial" w:cs="Arial"/>
                <w:b/>
                <w:bCs/>
              </w:rPr>
              <w:t xml:space="preserve">Muromonab-CD3 </w:t>
            </w:r>
            <w:r w:rsidRPr="00AB753D">
              <w:rPr>
                <w:rFonts w:ascii="Arial" w:hAnsi="Arial" w:cs="Arial"/>
              </w:rPr>
              <w:t>(</w:t>
            </w:r>
            <w:proofErr w:type="spellStart"/>
            <w:r w:rsidRPr="00AB753D">
              <w:rPr>
                <w:rFonts w:ascii="Arial" w:hAnsi="Arial" w:cs="Arial"/>
              </w:rPr>
              <w:t>Orthoclone</w:t>
            </w:r>
            <w:proofErr w:type="spellEnd"/>
            <w:r w:rsidRPr="00AB753D">
              <w:rPr>
                <w:rFonts w:ascii="Arial" w:hAnsi="Arial" w:cs="Arial"/>
              </w:rPr>
              <w:t xml:space="preserve"> OKT3)</w:t>
            </w:r>
          </w:p>
          <w:p w:rsidR="00535667" w:rsidRPr="00AB753D" w:rsidRDefault="00535667" w:rsidP="00535667">
            <w:pPr>
              <w:numPr>
                <w:ilvl w:val="1"/>
                <w:numId w:val="5"/>
              </w:numPr>
              <w:rPr>
                <w:rFonts w:ascii="Arial" w:hAnsi="Arial" w:cs="Arial"/>
              </w:rPr>
            </w:pPr>
            <w:r w:rsidRPr="00AB753D">
              <w:rPr>
                <w:rFonts w:ascii="Arial" w:hAnsi="Arial" w:cs="Arial"/>
              </w:rPr>
              <w:t>treatment of acute allograft rejection in patients undergoing renal transplantation</w:t>
            </w:r>
          </w:p>
          <w:p w:rsidR="00535667" w:rsidRPr="00AB753D" w:rsidRDefault="00535667" w:rsidP="00535667">
            <w:pPr>
              <w:numPr>
                <w:ilvl w:val="1"/>
                <w:numId w:val="5"/>
              </w:numPr>
              <w:rPr>
                <w:rFonts w:ascii="Arial" w:hAnsi="Arial" w:cs="Arial"/>
              </w:rPr>
            </w:pPr>
            <w:r w:rsidRPr="00AB753D">
              <w:rPr>
                <w:rFonts w:ascii="Arial" w:hAnsi="Arial" w:cs="Arial"/>
              </w:rPr>
              <w:t>treatment of steroid-resistant acute allograft rejection in those receiving heart or liver transplants</w:t>
            </w: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Contraindications / Cautions</w:t>
            </w:r>
          </w:p>
          <w:p w:rsidR="00535667" w:rsidRPr="00AB753D" w:rsidRDefault="00535667" w:rsidP="00535667">
            <w:pPr>
              <w:numPr>
                <w:ilvl w:val="0"/>
                <w:numId w:val="5"/>
              </w:numPr>
              <w:rPr>
                <w:rFonts w:ascii="Arial" w:hAnsi="Arial" w:cs="Arial"/>
              </w:rPr>
            </w:pPr>
            <w:r w:rsidRPr="00AB753D">
              <w:rPr>
                <w:rFonts w:ascii="Arial" w:hAnsi="Arial" w:cs="Arial"/>
              </w:rPr>
              <w:t>Allergy to the drug</w:t>
            </w:r>
          </w:p>
          <w:p w:rsidR="00535667" w:rsidRPr="00AB753D" w:rsidRDefault="00535667" w:rsidP="00535667">
            <w:pPr>
              <w:numPr>
                <w:ilvl w:val="0"/>
                <w:numId w:val="5"/>
              </w:numPr>
              <w:rPr>
                <w:rFonts w:ascii="Arial" w:hAnsi="Arial" w:cs="Arial"/>
              </w:rPr>
            </w:pPr>
            <w:r w:rsidRPr="00AB753D">
              <w:rPr>
                <w:rFonts w:ascii="Arial" w:hAnsi="Arial" w:cs="Arial"/>
              </w:rPr>
              <w:t>Fluid overload</w:t>
            </w:r>
          </w:p>
          <w:p w:rsidR="00535667" w:rsidRPr="00AB753D" w:rsidRDefault="00535667" w:rsidP="00535667">
            <w:pPr>
              <w:numPr>
                <w:ilvl w:val="0"/>
                <w:numId w:val="5"/>
              </w:numPr>
              <w:rPr>
                <w:rFonts w:ascii="Arial" w:hAnsi="Arial" w:cs="Arial"/>
              </w:rPr>
            </w:pPr>
            <w:r w:rsidRPr="00AB753D">
              <w:rPr>
                <w:rFonts w:ascii="Arial" w:hAnsi="Arial" w:cs="Arial"/>
              </w:rPr>
              <w:t>Fever</w:t>
            </w:r>
          </w:p>
          <w:p w:rsidR="00535667" w:rsidRPr="00AB753D" w:rsidRDefault="00535667" w:rsidP="00535667">
            <w:pPr>
              <w:numPr>
                <w:ilvl w:val="0"/>
                <w:numId w:val="5"/>
              </w:numPr>
              <w:rPr>
                <w:rFonts w:ascii="Arial" w:hAnsi="Arial" w:cs="Arial"/>
              </w:rPr>
            </w:pPr>
            <w:r w:rsidRPr="00AB753D">
              <w:rPr>
                <w:rFonts w:ascii="Arial" w:hAnsi="Arial" w:cs="Arial"/>
              </w:rPr>
              <w:t>Previous administration of monoclonal antibody</w:t>
            </w:r>
          </w:p>
          <w:p w:rsidR="00535667" w:rsidRPr="00AB753D" w:rsidRDefault="00535667" w:rsidP="00535667">
            <w:pPr>
              <w:numPr>
                <w:ilvl w:val="0"/>
                <w:numId w:val="5"/>
              </w:numPr>
              <w:rPr>
                <w:rFonts w:ascii="Arial" w:hAnsi="Arial" w:cs="Arial"/>
              </w:rPr>
            </w:pPr>
            <w:r w:rsidRPr="00AB753D">
              <w:rPr>
                <w:rFonts w:ascii="Arial" w:hAnsi="Arial" w:cs="Arial"/>
              </w:rPr>
              <w:t>Pregnancy and lactation</w:t>
            </w:r>
          </w:p>
          <w:p w:rsidR="00535667" w:rsidRPr="00AB753D" w:rsidRDefault="00535667" w:rsidP="00535667">
            <w:pPr>
              <w:rPr>
                <w:rFonts w:ascii="Arial" w:hAnsi="Arial" w:cs="Arial"/>
              </w:rPr>
            </w:pP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VACCINES AND SERAS</w:t>
            </w:r>
          </w:p>
          <w:p w:rsidR="00535667" w:rsidRPr="00AB753D" w:rsidRDefault="00535667" w:rsidP="00535667">
            <w:pPr>
              <w:numPr>
                <w:ilvl w:val="0"/>
                <w:numId w:val="6"/>
              </w:numPr>
              <w:rPr>
                <w:rFonts w:ascii="Arial" w:hAnsi="Arial" w:cs="Arial"/>
              </w:rPr>
            </w:pPr>
            <w:r w:rsidRPr="00AB753D">
              <w:rPr>
                <w:rFonts w:ascii="Arial" w:hAnsi="Arial" w:cs="Arial"/>
              </w:rPr>
              <w:t>Used to stimulate the production of antibodies</w:t>
            </w:r>
          </w:p>
          <w:p w:rsidR="00535667" w:rsidRPr="00AB753D" w:rsidRDefault="00535667" w:rsidP="00535667">
            <w:pPr>
              <w:numPr>
                <w:ilvl w:val="0"/>
                <w:numId w:val="6"/>
              </w:numPr>
              <w:rPr>
                <w:rFonts w:ascii="Arial" w:hAnsi="Arial" w:cs="Arial"/>
              </w:rPr>
            </w:pPr>
            <w:r w:rsidRPr="00AB753D">
              <w:rPr>
                <w:rFonts w:ascii="Arial" w:hAnsi="Arial" w:cs="Arial"/>
              </w:rPr>
              <w:t>To provide preformed antibodies to facilitate an immune reaction</w:t>
            </w:r>
          </w:p>
          <w:p w:rsidR="00535667" w:rsidRPr="00AB753D" w:rsidRDefault="00535667" w:rsidP="00535667">
            <w:pPr>
              <w:numPr>
                <w:ilvl w:val="0"/>
                <w:numId w:val="6"/>
              </w:numPr>
              <w:rPr>
                <w:rFonts w:ascii="Arial" w:hAnsi="Arial" w:cs="Arial"/>
              </w:rPr>
            </w:pPr>
            <w:r w:rsidRPr="00AB753D">
              <w:rPr>
                <w:rFonts w:ascii="Arial" w:hAnsi="Arial" w:cs="Arial"/>
              </w:rPr>
              <w:t>React specifically with toxins produced by an invading pathogen</w:t>
            </w:r>
          </w:p>
          <w:p w:rsidR="00535667" w:rsidRPr="00AB753D" w:rsidRDefault="00535667" w:rsidP="00535667">
            <w:pPr>
              <w:numPr>
                <w:ilvl w:val="0"/>
                <w:numId w:val="6"/>
              </w:numPr>
              <w:rPr>
                <w:rFonts w:ascii="Arial" w:hAnsi="Arial" w:cs="Arial"/>
              </w:rPr>
            </w:pPr>
            <w:r w:rsidRPr="00AB753D">
              <w:rPr>
                <w:rFonts w:ascii="Arial" w:hAnsi="Arial" w:cs="Arial"/>
                <w:b/>
                <w:bCs/>
              </w:rPr>
              <w:t>Immunity</w:t>
            </w:r>
            <w:r w:rsidRPr="00AB753D">
              <w:rPr>
                <w:rFonts w:ascii="Arial" w:hAnsi="Arial" w:cs="Arial"/>
              </w:rPr>
              <w:t xml:space="preserve"> – is a state of relative resistance to a disease that develops after exposure to the specific disease-causing agent</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Active Immunization</w:t>
            </w:r>
          </w:p>
          <w:p w:rsidR="00535667" w:rsidRPr="00AB753D" w:rsidRDefault="00535667" w:rsidP="00535667">
            <w:pPr>
              <w:numPr>
                <w:ilvl w:val="0"/>
                <w:numId w:val="6"/>
              </w:numPr>
              <w:rPr>
                <w:rFonts w:ascii="Arial" w:hAnsi="Arial" w:cs="Arial"/>
              </w:rPr>
            </w:pPr>
            <w:r w:rsidRPr="00AB753D">
              <w:rPr>
                <w:rFonts w:ascii="Arial" w:hAnsi="Arial" w:cs="Arial"/>
              </w:rPr>
              <w:t>Body recognizes a foreign protein and begins producing antibodies to react with that specific protein or antigen</w:t>
            </w:r>
          </w:p>
          <w:p w:rsidR="00535667" w:rsidRPr="00AB753D" w:rsidRDefault="00535667" w:rsidP="00535667">
            <w:pPr>
              <w:numPr>
                <w:ilvl w:val="0"/>
                <w:numId w:val="6"/>
              </w:numPr>
              <w:rPr>
                <w:rFonts w:ascii="Arial" w:hAnsi="Arial" w:cs="Arial"/>
              </w:rPr>
            </w:pPr>
            <w:r w:rsidRPr="00AB753D">
              <w:rPr>
                <w:rFonts w:ascii="Arial" w:hAnsi="Arial" w:cs="Arial"/>
              </w:rPr>
              <w:t>Specific memory cells that produce the same antibodies are created.</w:t>
            </w:r>
          </w:p>
          <w:p w:rsidR="00535667" w:rsidRPr="00AB753D" w:rsidRDefault="00535667" w:rsidP="00535667">
            <w:pPr>
              <w:numPr>
                <w:ilvl w:val="0"/>
                <w:numId w:val="6"/>
              </w:numPr>
              <w:rPr>
                <w:rFonts w:ascii="Arial" w:hAnsi="Arial" w:cs="Arial"/>
              </w:rPr>
            </w:pPr>
            <w:r w:rsidRPr="00AB753D">
              <w:rPr>
                <w:rFonts w:ascii="Arial" w:hAnsi="Arial" w:cs="Arial"/>
              </w:rPr>
              <w:t>Complete and long-lasting immunity to infection to develop through exposure of the body to a relatively harmless form of the antigen.</w:t>
            </w:r>
          </w:p>
          <w:p w:rsidR="00535667" w:rsidRPr="00AB753D" w:rsidRDefault="00535667" w:rsidP="00535667">
            <w:pPr>
              <w:numPr>
                <w:ilvl w:val="0"/>
                <w:numId w:val="6"/>
              </w:numPr>
              <w:rPr>
                <w:rFonts w:ascii="Arial" w:hAnsi="Arial" w:cs="Arial"/>
              </w:rPr>
            </w:pPr>
            <w:r w:rsidRPr="00AB753D">
              <w:rPr>
                <w:rFonts w:ascii="Arial" w:hAnsi="Arial" w:cs="Arial"/>
              </w:rPr>
              <w:t xml:space="preserve">Antitoxins, serum, toxoids and vaccines are known as immunizing biologicals. </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Toxoids</w:t>
            </w:r>
          </w:p>
          <w:p w:rsidR="00535667" w:rsidRPr="00AB753D" w:rsidRDefault="00535667" w:rsidP="00535667">
            <w:pPr>
              <w:numPr>
                <w:ilvl w:val="0"/>
                <w:numId w:val="6"/>
              </w:numPr>
              <w:rPr>
                <w:rFonts w:ascii="Arial" w:hAnsi="Arial" w:cs="Arial"/>
              </w:rPr>
            </w:pPr>
            <w:r w:rsidRPr="00AB753D">
              <w:rPr>
                <w:rFonts w:ascii="Arial" w:hAnsi="Arial" w:cs="Arial"/>
              </w:rPr>
              <w:t>Diluted, changed, or altered exotoxins that are normally secreted from bacteria</w:t>
            </w:r>
          </w:p>
          <w:p w:rsidR="00535667" w:rsidRPr="00AB753D" w:rsidRDefault="00535667" w:rsidP="00535667">
            <w:pPr>
              <w:numPr>
                <w:ilvl w:val="0"/>
                <w:numId w:val="6"/>
              </w:numPr>
              <w:rPr>
                <w:rFonts w:ascii="Arial" w:hAnsi="Arial" w:cs="Arial"/>
              </w:rPr>
            </w:pPr>
            <w:r w:rsidRPr="00AB753D">
              <w:rPr>
                <w:rFonts w:ascii="Arial" w:hAnsi="Arial" w:cs="Arial"/>
              </w:rPr>
              <w:t>Causes the person’s immune system to mount an immune response by producing a specific antibody (an antitoxic antibody) against the antigen</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Vaccines</w:t>
            </w:r>
          </w:p>
          <w:p w:rsidR="00535667" w:rsidRPr="00AB753D" w:rsidRDefault="00535667" w:rsidP="00535667">
            <w:pPr>
              <w:numPr>
                <w:ilvl w:val="0"/>
                <w:numId w:val="6"/>
              </w:numPr>
              <w:rPr>
                <w:rFonts w:ascii="Arial" w:hAnsi="Arial" w:cs="Arial"/>
              </w:rPr>
            </w:pPr>
            <w:r w:rsidRPr="00AB753D">
              <w:rPr>
                <w:rFonts w:ascii="Arial" w:hAnsi="Arial" w:cs="Arial"/>
              </w:rPr>
              <w:t>Are suspensions of live, attenuated, or killed microorganisms that can artificially promote the acquisition of active immunity against the particular organism</w:t>
            </w:r>
          </w:p>
          <w:p w:rsidR="00535667" w:rsidRPr="00AB753D" w:rsidRDefault="00535667" w:rsidP="00535667">
            <w:pPr>
              <w:numPr>
                <w:ilvl w:val="0"/>
                <w:numId w:val="6"/>
              </w:numPr>
              <w:rPr>
                <w:rFonts w:ascii="Arial" w:hAnsi="Arial" w:cs="Arial"/>
              </w:rPr>
            </w:pPr>
            <w:r w:rsidRPr="00AB753D">
              <w:rPr>
                <w:rFonts w:ascii="Arial" w:hAnsi="Arial" w:cs="Arial"/>
              </w:rPr>
              <w:t>Only partial immunity is conferred on those vaccinated with killed bacteria or viruses, and for this reason they must be given periodic booster shots to maintain the protection.</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lastRenderedPageBreak/>
              <w:t>Passive Immunity</w:t>
            </w:r>
          </w:p>
          <w:p w:rsidR="00535667" w:rsidRPr="00AB753D" w:rsidRDefault="00535667" w:rsidP="00535667">
            <w:pPr>
              <w:numPr>
                <w:ilvl w:val="0"/>
                <w:numId w:val="6"/>
              </w:numPr>
              <w:rPr>
                <w:rFonts w:ascii="Arial" w:hAnsi="Arial" w:cs="Arial"/>
              </w:rPr>
            </w:pPr>
            <w:r w:rsidRPr="00AB753D">
              <w:rPr>
                <w:rFonts w:ascii="Arial" w:hAnsi="Arial" w:cs="Arial"/>
              </w:rPr>
              <w:t xml:space="preserve">Involves giving a person serum or concentrated immune globulins obtained directly from humans or animals that directly give that person the means to fight off the invading microorganism. </w:t>
            </w:r>
          </w:p>
          <w:p w:rsidR="00535667" w:rsidRPr="00AB753D" w:rsidRDefault="00535667" w:rsidP="00535667">
            <w:pPr>
              <w:numPr>
                <w:ilvl w:val="0"/>
                <w:numId w:val="6"/>
              </w:numPr>
              <w:rPr>
                <w:rFonts w:ascii="Arial" w:hAnsi="Arial" w:cs="Arial"/>
              </w:rPr>
            </w:pPr>
            <w:r w:rsidRPr="00AB753D">
              <w:rPr>
                <w:rFonts w:ascii="Arial" w:hAnsi="Arial" w:cs="Arial"/>
              </w:rPr>
              <w:t>The passive immunizing agents consists of three groups:</w:t>
            </w:r>
          </w:p>
          <w:p w:rsidR="00535667" w:rsidRPr="00AB753D" w:rsidRDefault="00535667" w:rsidP="00535667">
            <w:pPr>
              <w:numPr>
                <w:ilvl w:val="1"/>
                <w:numId w:val="6"/>
              </w:numPr>
              <w:rPr>
                <w:rFonts w:ascii="Arial" w:hAnsi="Arial" w:cs="Arial"/>
              </w:rPr>
            </w:pPr>
            <w:r w:rsidRPr="00AB753D">
              <w:rPr>
                <w:rFonts w:ascii="Arial" w:hAnsi="Arial" w:cs="Arial"/>
              </w:rPr>
              <w:t>Antitoxins</w:t>
            </w:r>
          </w:p>
          <w:p w:rsidR="00535667" w:rsidRPr="00AB753D" w:rsidRDefault="00535667" w:rsidP="00535667">
            <w:pPr>
              <w:numPr>
                <w:ilvl w:val="1"/>
                <w:numId w:val="6"/>
              </w:numPr>
              <w:rPr>
                <w:rFonts w:ascii="Arial" w:hAnsi="Arial" w:cs="Arial"/>
              </w:rPr>
            </w:pPr>
            <w:r w:rsidRPr="00AB753D">
              <w:rPr>
                <w:rFonts w:ascii="Arial" w:hAnsi="Arial" w:cs="Arial"/>
              </w:rPr>
              <w:t>Immune globulins</w:t>
            </w:r>
          </w:p>
          <w:p w:rsidR="00535667" w:rsidRPr="00AB753D" w:rsidRDefault="00535667" w:rsidP="00535667">
            <w:pPr>
              <w:numPr>
                <w:ilvl w:val="1"/>
                <w:numId w:val="6"/>
              </w:numPr>
              <w:rPr>
                <w:rFonts w:ascii="Arial" w:hAnsi="Arial" w:cs="Arial"/>
              </w:rPr>
            </w:pPr>
            <w:r w:rsidRPr="00AB753D">
              <w:rPr>
                <w:rFonts w:ascii="Arial" w:hAnsi="Arial" w:cs="Arial"/>
              </w:rPr>
              <w:t>Antivenins</w:t>
            </w: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IMMUNIZATION</w:t>
            </w:r>
          </w:p>
          <w:p w:rsidR="00535667" w:rsidRPr="00AB753D" w:rsidRDefault="00535667" w:rsidP="00535667">
            <w:pPr>
              <w:numPr>
                <w:ilvl w:val="0"/>
                <w:numId w:val="6"/>
              </w:numPr>
              <w:rPr>
                <w:rFonts w:ascii="Arial" w:hAnsi="Arial" w:cs="Arial"/>
              </w:rPr>
            </w:pPr>
            <w:r w:rsidRPr="00AB753D">
              <w:rPr>
                <w:rFonts w:ascii="Arial" w:hAnsi="Arial" w:cs="Arial"/>
              </w:rPr>
              <w:t>Process of artificially stimulating active immunity by exposing the body to weakened or less toxic proteins associated with specific disease causing organisms</w:t>
            </w: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Examples:</w:t>
            </w:r>
          </w:p>
          <w:p w:rsidR="00535667" w:rsidRPr="00AB753D" w:rsidRDefault="00535667" w:rsidP="00535667">
            <w:pPr>
              <w:numPr>
                <w:ilvl w:val="0"/>
                <w:numId w:val="7"/>
              </w:numPr>
              <w:rPr>
                <w:rFonts w:ascii="Arial" w:hAnsi="Arial" w:cs="Arial"/>
              </w:rPr>
            </w:pPr>
            <w:r w:rsidRPr="00AB753D">
              <w:rPr>
                <w:rFonts w:ascii="Arial" w:hAnsi="Arial" w:cs="Arial"/>
              </w:rPr>
              <w:t>Small pox</w:t>
            </w:r>
          </w:p>
          <w:p w:rsidR="00535667" w:rsidRPr="00AB753D" w:rsidRDefault="00535667" w:rsidP="00535667">
            <w:pPr>
              <w:numPr>
                <w:ilvl w:val="0"/>
                <w:numId w:val="7"/>
              </w:numPr>
              <w:rPr>
                <w:rFonts w:ascii="Arial" w:hAnsi="Arial" w:cs="Arial"/>
              </w:rPr>
            </w:pPr>
            <w:r w:rsidRPr="00AB753D">
              <w:rPr>
                <w:rFonts w:ascii="Arial" w:hAnsi="Arial" w:cs="Arial"/>
              </w:rPr>
              <w:t xml:space="preserve">Diphtheria, pertussis, tetanus, </w:t>
            </w:r>
            <w:proofErr w:type="spellStart"/>
            <w:r w:rsidRPr="00AB753D">
              <w:rPr>
                <w:rFonts w:ascii="Arial" w:hAnsi="Arial" w:cs="Arial"/>
              </w:rPr>
              <w:t>haemophilus</w:t>
            </w:r>
            <w:proofErr w:type="spellEnd"/>
            <w:r w:rsidRPr="00AB753D">
              <w:rPr>
                <w:rFonts w:ascii="Arial" w:hAnsi="Arial" w:cs="Arial"/>
              </w:rPr>
              <w:t xml:space="preserve"> B influenza, hepatitis B, hepatitis A, chicken pox, polio, meningitis, measles, mumps and rubella</w:t>
            </w:r>
          </w:p>
          <w:p w:rsidR="00535667" w:rsidRPr="00AB753D" w:rsidRDefault="00535667" w:rsidP="00535667">
            <w:pPr>
              <w:numPr>
                <w:ilvl w:val="0"/>
                <w:numId w:val="7"/>
              </w:numPr>
              <w:rPr>
                <w:rFonts w:ascii="Arial" w:hAnsi="Arial" w:cs="Arial"/>
              </w:rPr>
            </w:pPr>
            <w:r w:rsidRPr="00AB753D">
              <w:rPr>
                <w:rFonts w:ascii="Arial" w:hAnsi="Arial" w:cs="Arial"/>
              </w:rPr>
              <w:t xml:space="preserve">yearly with an influenza vaccine and once with pneumonia vaccine; tetanus shots are recommended for adults every 10 years </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Action</w:t>
            </w:r>
          </w:p>
          <w:p w:rsidR="00535667" w:rsidRPr="00AB753D" w:rsidRDefault="00535667" w:rsidP="00535667">
            <w:pPr>
              <w:numPr>
                <w:ilvl w:val="0"/>
                <w:numId w:val="8"/>
              </w:numPr>
              <w:rPr>
                <w:rFonts w:ascii="Arial" w:hAnsi="Arial" w:cs="Arial"/>
              </w:rPr>
            </w:pPr>
            <w:r w:rsidRPr="00AB753D">
              <w:rPr>
                <w:rFonts w:ascii="Arial" w:hAnsi="Arial" w:cs="Arial"/>
              </w:rPr>
              <w:t>Vaccines &amp; toxoids are given IM or PO, they work by stimulating the cell-mediated immune system to release immunoglobulins to attack and kill the foreign substances (antigen) that invade the body.</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Indications</w:t>
            </w:r>
          </w:p>
          <w:p w:rsidR="00535667" w:rsidRPr="00AB753D" w:rsidRDefault="00535667" w:rsidP="00535667">
            <w:pPr>
              <w:numPr>
                <w:ilvl w:val="0"/>
                <w:numId w:val="8"/>
              </w:numPr>
              <w:rPr>
                <w:rFonts w:ascii="Arial" w:hAnsi="Arial" w:cs="Arial"/>
              </w:rPr>
            </w:pPr>
            <w:r w:rsidRPr="00AB753D">
              <w:rPr>
                <w:rFonts w:ascii="Arial" w:hAnsi="Arial" w:cs="Arial"/>
                <w:b/>
                <w:bCs/>
              </w:rPr>
              <w:t>Active</w:t>
            </w:r>
            <w:r w:rsidRPr="00AB753D">
              <w:rPr>
                <w:rFonts w:ascii="Arial" w:hAnsi="Arial" w:cs="Arial"/>
              </w:rPr>
              <w:t>: to prevent infection caused by bacterial toxins or viruses; if a person is then exposed to that antigen, this causes an increase in the person’s immunoglobulin level</w:t>
            </w:r>
          </w:p>
          <w:p w:rsidR="00535667" w:rsidRPr="00AB753D" w:rsidRDefault="00535667" w:rsidP="00535667">
            <w:pPr>
              <w:numPr>
                <w:ilvl w:val="0"/>
                <w:numId w:val="8"/>
              </w:numPr>
              <w:rPr>
                <w:rFonts w:ascii="Arial" w:hAnsi="Arial" w:cs="Arial"/>
              </w:rPr>
            </w:pPr>
            <w:r w:rsidRPr="00AB753D">
              <w:rPr>
                <w:rFonts w:ascii="Arial" w:hAnsi="Arial" w:cs="Arial"/>
                <w:b/>
                <w:bCs/>
              </w:rPr>
              <w:t>Passive</w:t>
            </w:r>
            <w:r w:rsidRPr="00AB753D">
              <w:rPr>
                <w:rFonts w:ascii="Arial" w:hAnsi="Arial" w:cs="Arial"/>
              </w:rPr>
              <w:t>: to prevent or minimize the effects of poisoning from bacteria/toxins</w:t>
            </w:r>
          </w:p>
          <w:p w:rsidR="00535667" w:rsidRPr="00AB753D" w:rsidRDefault="00535667" w:rsidP="00535667">
            <w:pPr>
              <w:ind w:left="720"/>
              <w:rPr>
                <w:rFonts w:ascii="Arial" w:hAnsi="Arial" w:cs="Arial"/>
              </w:rPr>
            </w:pPr>
          </w:p>
          <w:p w:rsidR="00535667" w:rsidRPr="00AB753D" w:rsidRDefault="00535667" w:rsidP="00535667">
            <w:pPr>
              <w:rPr>
                <w:rFonts w:ascii="Arial" w:hAnsi="Arial" w:cs="Arial"/>
                <w:b/>
              </w:rPr>
            </w:pPr>
            <w:r w:rsidRPr="00AB753D">
              <w:rPr>
                <w:rFonts w:ascii="Arial" w:hAnsi="Arial" w:cs="Arial"/>
                <w:b/>
              </w:rPr>
              <w:t>Contraindications /Cautions</w:t>
            </w:r>
          </w:p>
          <w:p w:rsidR="00535667" w:rsidRPr="00AB753D" w:rsidRDefault="00535667" w:rsidP="00535667">
            <w:pPr>
              <w:numPr>
                <w:ilvl w:val="0"/>
                <w:numId w:val="8"/>
              </w:numPr>
              <w:rPr>
                <w:rFonts w:ascii="Arial" w:hAnsi="Arial" w:cs="Arial"/>
              </w:rPr>
            </w:pPr>
            <w:r w:rsidRPr="00AB753D">
              <w:rPr>
                <w:rFonts w:ascii="Arial" w:hAnsi="Arial" w:cs="Arial"/>
              </w:rPr>
              <w:t>Presence of immune deficiency</w:t>
            </w:r>
          </w:p>
          <w:p w:rsidR="00535667" w:rsidRPr="00AB753D" w:rsidRDefault="00535667" w:rsidP="00535667">
            <w:pPr>
              <w:numPr>
                <w:ilvl w:val="0"/>
                <w:numId w:val="8"/>
              </w:numPr>
              <w:rPr>
                <w:rFonts w:ascii="Arial" w:hAnsi="Arial" w:cs="Arial"/>
              </w:rPr>
            </w:pPr>
            <w:r w:rsidRPr="00AB753D">
              <w:rPr>
                <w:rFonts w:ascii="Arial" w:hAnsi="Arial" w:cs="Arial"/>
              </w:rPr>
              <w:t>Pregnancy</w:t>
            </w:r>
          </w:p>
          <w:p w:rsidR="00535667" w:rsidRPr="00AB753D" w:rsidRDefault="00535667" w:rsidP="00535667">
            <w:pPr>
              <w:numPr>
                <w:ilvl w:val="0"/>
                <w:numId w:val="8"/>
              </w:numPr>
              <w:rPr>
                <w:rFonts w:ascii="Arial" w:hAnsi="Arial" w:cs="Arial"/>
              </w:rPr>
            </w:pPr>
            <w:r w:rsidRPr="00AB753D">
              <w:rPr>
                <w:rFonts w:ascii="Arial" w:hAnsi="Arial" w:cs="Arial"/>
              </w:rPr>
              <w:t>Allergies</w:t>
            </w:r>
          </w:p>
          <w:p w:rsidR="00535667" w:rsidRPr="00AB753D" w:rsidRDefault="00535667" w:rsidP="00535667">
            <w:pPr>
              <w:numPr>
                <w:ilvl w:val="0"/>
                <w:numId w:val="8"/>
              </w:numPr>
              <w:rPr>
                <w:rFonts w:ascii="Arial" w:hAnsi="Arial" w:cs="Arial"/>
              </w:rPr>
            </w:pPr>
            <w:r w:rsidRPr="00AB753D">
              <w:rPr>
                <w:rFonts w:ascii="Arial" w:hAnsi="Arial" w:cs="Arial"/>
              </w:rPr>
              <w:t>Patients receiving immune globulin or who have received blood or blood products within the last 3 months</w:t>
            </w:r>
          </w:p>
          <w:p w:rsidR="00535667" w:rsidRPr="00AB753D" w:rsidRDefault="00535667" w:rsidP="00535667">
            <w:pPr>
              <w:numPr>
                <w:ilvl w:val="0"/>
                <w:numId w:val="8"/>
              </w:numPr>
              <w:rPr>
                <w:rFonts w:ascii="Arial" w:hAnsi="Arial" w:cs="Arial"/>
              </w:rPr>
            </w:pPr>
            <w:r w:rsidRPr="00AB753D">
              <w:rPr>
                <w:rFonts w:ascii="Arial" w:hAnsi="Arial" w:cs="Arial"/>
              </w:rPr>
              <w:t xml:space="preserve">Child with a </w:t>
            </w:r>
            <w:proofErr w:type="spellStart"/>
            <w:r w:rsidRPr="00AB753D">
              <w:rPr>
                <w:rFonts w:ascii="Arial" w:hAnsi="Arial" w:cs="Arial"/>
              </w:rPr>
              <w:t>hx</w:t>
            </w:r>
            <w:proofErr w:type="spellEnd"/>
            <w:r w:rsidRPr="00AB753D">
              <w:rPr>
                <w:rFonts w:ascii="Arial" w:hAnsi="Arial" w:cs="Arial"/>
              </w:rPr>
              <w:t xml:space="preserve"> of febrile convulsions or cerebral injury</w:t>
            </w:r>
          </w:p>
          <w:p w:rsidR="00535667" w:rsidRPr="00AB753D" w:rsidRDefault="00535667" w:rsidP="00535667">
            <w:pPr>
              <w:numPr>
                <w:ilvl w:val="0"/>
                <w:numId w:val="8"/>
              </w:numPr>
              <w:rPr>
                <w:rFonts w:ascii="Arial" w:hAnsi="Arial" w:cs="Arial"/>
              </w:rPr>
            </w:pPr>
            <w:r w:rsidRPr="00AB753D">
              <w:rPr>
                <w:rFonts w:ascii="Arial" w:hAnsi="Arial" w:cs="Arial"/>
              </w:rPr>
              <w:t>Acute infection</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Adverse Reactions</w:t>
            </w:r>
          </w:p>
          <w:p w:rsidR="00535667" w:rsidRPr="00AB753D" w:rsidRDefault="00535667" w:rsidP="00535667">
            <w:pPr>
              <w:numPr>
                <w:ilvl w:val="0"/>
                <w:numId w:val="8"/>
              </w:numPr>
              <w:rPr>
                <w:rFonts w:ascii="Arial" w:hAnsi="Arial" w:cs="Arial"/>
              </w:rPr>
            </w:pPr>
            <w:r w:rsidRPr="00AB753D">
              <w:rPr>
                <w:rFonts w:ascii="Arial" w:hAnsi="Arial" w:cs="Arial"/>
              </w:rPr>
              <w:t>immune or inflammatory reaction (moderate fever, rash, malaise, chills, fretfulness, drowsiness, anorexia, vomiting and irritability)</w:t>
            </w:r>
          </w:p>
          <w:p w:rsidR="00535667" w:rsidRPr="00AB753D" w:rsidRDefault="00535667" w:rsidP="00535667">
            <w:pPr>
              <w:numPr>
                <w:ilvl w:val="0"/>
                <w:numId w:val="8"/>
              </w:numPr>
              <w:rPr>
                <w:rFonts w:ascii="Arial" w:hAnsi="Arial" w:cs="Arial"/>
              </w:rPr>
            </w:pPr>
            <w:r w:rsidRPr="00AB753D">
              <w:rPr>
                <w:rFonts w:ascii="Arial" w:hAnsi="Arial" w:cs="Arial"/>
              </w:rPr>
              <w:t>Pain, redness, swelling and nodule formation at injection site</w:t>
            </w:r>
          </w:p>
          <w:p w:rsidR="00535667" w:rsidRPr="00AB753D" w:rsidRDefault="00535667" w:rsidP="00535667">
            <w:pPr>
              <w:numPr>
                <w:ilvl w:val="0"/>
                <w:numId w:val="8"/>
              </w:numPr>
              <w:rPr>
                <w:rFonts w:ascii="Arial" w:hAnsi="Arial" w:cs="Arial"/>
              </w:rPr>
            </w:pPr>
            <w:r w:rsidRPr="00AB753D">
              <w:rPr>
                <w:rFonts w:ascii="Arial" w:hAnsi="Arial" w:cs="Arial"/>
              </w:rPr>
              <w:t>Severe hypersensitivity reactions</w:t>
            </w:r>
          </w:p>
          <w:p w:rsidR="00535667" w:rsidRPr="00AB753D" w:rsidRDefault="00535667" w:rsidP="00535667">
            <w:pPr>
              <w:numPr>
                <w:ilvl w:val="0"/>
                <w:numId w:val="8"/>
              </w:numPr>
              <w:rPr>
                <w:rFonts w:ascii="Arial" w:hAnsi="Arial" w:cs="Arial"/>
              </w:rPr>
            </w:pPr>
            <w:r w:rsidRPr="00AB753D">
              <w:rPr>
                <w:rFonts w:ascii="Arial" w:hAnsi="Arial" w:cs="Arial"/>
              </w:rPr>
              <w:t xml:space="preserve">Minor effects: fever), minor rash, soreness at injection site, </w:t>
            </w:r>
            <w:proofErr w:type="spellStart"/>
            <w:r w:rsidRPr="00AB753D">
              <w:rPr>
                <w:rFonts w:ascii="Arial" w:hAnsi="Arial" w:cs="Arial"/>
              </w:rPr>
              <w:t>urticaria</w:t>
            </w:r>
            <w:proofErr w:type="spellEnd"/>
            <w:r w:rsidRPr="00AB753D">
              <w:rPr>
                <w:rFonts w:ascii="Arial" w:hAnsi="Arial" w:cs="Arial"/>
              </w:rPr>
              <w:t xml:space="preserve"> </w:t>
            </w:r>
          </w:p>
          <w:p w:rsidR="00535667" w:rsidRPr="00AB753D" w:rsidRDefault="00535667" w:rsidP="00535667">
            <w:pPr>
              <w:numPr>
                <w:ilvl w:val="0"/>
                <w:numId w:val="8"/>
              </w:numPr>
              <w:rPr>
                <w:rFonts w:ascii="Arial" w:hAnsi="Arial" w:cs="Arial"/>
              </w:rPr>
            </w:pPr>
            <w:r w:rsidRPr="00AB753D">
              <w:rPr>
                <w:rFonts w:ascii="Arial" w:hAnsi="Arial" w:cs="Arial"/>
              </w:rPr>
              <w:t>Adverse: high fever, encephalitis, convulsions, anaphylactic reactions, shock</w:t>
            </w:r>
          </w:p>
          <w:p w:rsidR="00535667" w:rsidRPr="00AB753D" w:rsidRDefault="00535667" w:rsidP="00535667">
            <w:pPr>
              <w:rPr>
                <w:rFonts w:ascii="Arial" w:hAnsi="Arial" w:cs="Arial"/>
              </w:rPr>
            </w:pPr>
          </w:p>
          <w:p w:rsidR="00535667" w:rsidRPr="00AB753D" w:rsidRDefault="00535667" w:rsidP="00535667">
            <w:pPr>
              <w:rPr>
                <w:rFonts w:ascii="Arial" w:hAnsi="Arial" w:cs="Arial"/>
              </w:rPr>
            </w:pPr>
          </w:p>
          <w:p w:rsidR="00535667" w:rsidRPr="00AB753D" w:rsidRDefault="00535667" w:rsidP="00535667">
            <w:pPr>
              <w:rPr>
                <w:rFonts w:ascii="Arial" w:hAnsi="Arial" w:cs="Arial"/>
                <w:b/>
              </w:rPr>
            </w:pPr>
            <w:r w:rsidRPr="00AB753D">
              <w:rPr>
                <w:rFonts w:ascii="Arial" w:hAnsi="Arial" w:cs="Arial"/>
                <w:b/>
              </w:rPr>
              <w:t>IMMUNE SERA AND TOXINS</w:t>
            </w:r>
          </w:p>
          <w:p w:rsidR="00535667" w:rsidRPr="00AB753D" w:rsidRDefault="00535667" w:rsidP="00535667">
            <w:pPr>
              <w:numPr>
                <w:ilvl w:val="0"/>
                <w:numId w:val="8"/>
              </w:numPr>
              <w:rPr>
                <w:rFonts w:ascii="Arial" w:hAnsi="Arial" w:cs="Arial"/>
              </w:rPr>
            </w:pPr>
            <w:r w:rsidRPr="00AB753D">
              <w:rPr>
                <w:rFonts w:ascii="Arial" w:hAnsi="Arial" w:cs="Arial"/>
                <w:b/>
                <w:bCs/>
              </w:rPr>
              <w:t xml:space="preserve">Immune sera </w:t>
            </w:r>
            <w:r w:rsidRPr="00AB753D">
              <w:rPr>
                <w:rFonts w:ascii="Arial" w:hAnsi="Arial" w:cs="Arial"/>
              </w:rPr>
              <w:t>– contain preformed antibodies to a specific antigen</w:t>
            </w:r>
          </w:p>
          <w:p w:rsidR="00535667" w:rsidRPr="00AB753D" w:rsidRDefault="00535667" w:rsidP="00535667">
            <w:pPr>
              <w:numPr>
                <w:ilvl w:val="0"/>
                <w:numId w:val="8"/>
              </w:numPr>
              <w:rPr>
                <w:rFonts w:ascii="Arial" w:hAnsi="Arial" w:cs="Arial"/>
              </w:rPr>
            </w:pPr>
            <w:r w:rsidRPr="00AB753D">
              <w:rPr>
                <w:rFonts w:ascii="Arial" w:hAnsi="Arial" w:cs="Arial"/>
                <w:b/>
                <w:bCs/>
              </w:rPr>
              <w:t xml:space="preserve">Antitoxin and antivenin </w:t>
            </w:r>
            <w:r w:rsidRPr="00AB753D">
              <w:rPr>
                <w:rFonts w:ascii="Arial" w:hAnsi="Arial" w:cs="Arial"/>
              </w:rPr>
              <w:t xml:space="preserve">– refer to immune sera that have antibodies to very specific </w:t>
            </w:r>
            <w:r w:rsidRPr="00AB753D">
              <w:rPr>
                <w:rFonts w:ascii="Arial" w:hAnsi="Arial" w:cs="Arial"/>
              </w:rPr>
              <w:lastRenderedPageBreak/>
              <w:t>toxins that might be released by invading pathogens or to a venom that might be injected through spider or snake bites</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Actions and Indications</w:t>
            </w:r>
          </w:p>
          <w:p w:rsidR="00535667" w:rsidRPr="00AB753D" w:rsidRDefault="00535667" w:rsidP="00535667">
            <w:pPr>
              <w:numPr>
                <w:ilvl w:val="0"/>
                <w:numId w:val="8"/>
              </w:numPr>
              <w:rPr>
                <w:rFonts w:ascii="Arial" w:hAnsi="Arial" w:cs="Arial"/>
              </w:rPr>
            </w:pPr>
            <w:r w:rsidRPr="00AB753D">
              <w:rPr>
                <w:rFonts w:ascii="Arial" w:hAnsi="Arial" w:cs="Arial"/>
              </w:rPr>
              <w:t>Provide passive immunity to a specific antigen or disease</w:t>
            </w:r>
          </w:p>
          <w:p w:rsidR="00535667" w:rsidRPr="00AB753D" w:rsidRDefault="00535667" w:rsidP="00535667">
            <w:pPr>
              <w:numPr>
                <w:ilvl w:val="0"/>
                <w:numId w:val="8"/>
              </w:numPr>
              <w:rPr>
                <w:rFonts w:ascii="Arial" w:hAnsi="Arial" w:cs="Arial"/>
              </w:rPr>
            </w:pPr>
            <w:r w:rsidRPr="00AB753D">
              <w:rPr>
                <w:rFonts w:ascii="Arial" w:hAnsi="Arial" w:cs="Arial"/>
              </w:rPr>
              <w:t>Prophylaxis against specific diseases after exposure to patients who are immunosuppressed</w:t>
            </w:r>
          </w:p>
          <w:p w:rsidR="00535667" w:rsidRPr="00AB753D" w:rsidRDefault="00535667" w:rsidP="00535667">
            <w:pPr>
              <w:numPr>
                <w:ilvl w:val="0"/>
                <w:numId w:val="8"/>
              </w:numPr>
              <w:rPr>
                <w:rFonts w:ascii="Arial" w:hAnsi="Arial" w:cs="Arial"/>
              </w:rPr>
            </w:pPr>
            <w:r w:rsidRPr="00AB753D">
              <w:rPr>
                <w:rFonts w:ascii="Arial" w:hAnsi="Arial" w:cs="Arial"/>
              </w:rPr>
              <w:t>Lessen the severity of a disease after known or suspected exposure</w:t>
            </w:r>
          </w:p>
          <w:p w:rsidR="00535667" w:rsidRPr="00AB753D" w:rsidRDefault="00535667" w:rsidP="00535667">
            <w:pPr>
              <w:ind w:left="360"/>
              <w:rPr>
                <w:rFonts w:ascii="Arial" w:hAnsi="Arial" w:cs="Arial"/>
              </w:rPr>
            </w:pPr>
            <w:bookmarkStart w:id="0" w:name="_GoBack"/>
            <w:bookmarkEnd w:id="0"/>
          </w:p>
          <w:p w:rsidR="00535667" w:rsidRPr="00AB753D" w:rsidRDefault="00535667" w:rsidP="00535667">
            <w:pPr>
              <w:rPr>
                <w:rFonts w:ascii="Arial" w:hAnsi="Arial" w:cs="Arial"/>
                <w:b/>
              </w:rPr>
            </w:pPr>
            <w:r w:rsidRPr="00AB753D">
              <w:rPr>
                <w:rFonts w:ascii="Arial" w:hAnsi="Arial" w:cs="Arial"/>
                <w:b/>
              </w:rPr>
              <w:t>Adverse Reactions</w:t>
            </w:r>
          </w:p>
          <w:p w:rsidR="00535667" w:rsidRPr="00AB753D" w:rsidRDefault="00535667" w:rsidP="00535667">
            <w:pPr>
              <w:numPr>
                <w:ilvl w:val="0"/>
                <w:numId w:val="8"/>
              </w:numPr>
              <w:rPr>
                <w:rFonts w:ascii="Arial" w:hAnsi="Arial" w:cs="Arial"/>
              </w:rPr>
            </w:pPr>
            <w:r w:rsidRPr="00AB753D">
              <w:rPr>
                <w:rFonts w:ascii="Arial" w:hAnsi="Arial" w:cs="Arial"/>
              </w:rPr>
              <w:t>Effect of immune sera on the immune system (rash, nausea, vomiting, chills, fever) or to allergic reactions( chest tightness, falling blood pressure, difficulty breathing)</w:t>
            </w:r>
          </w:p>
          <w:p w:rsidR="00535667" w:rsidRPr="00AB753D" w:rsidRDefault="00535667" w:rsidP="00535667">
            <w:pPr>
              <w:numPr>
                <w:ilvl w:val="0"/>
                <w:numId w:val="8"/>
              </w:numPr>
              <w:rPr>
                <w:rFonts w:ascii="Arial" w:hAnsi="Arial" w:cs="Arial"/>
              </w:rPr>
            </w:pPr>
            <w:r w:rsidRPr="00AB753D">
              <w:rPr>
                <w:rFonts w:ascii="Arial" w:hAnsi="Arial" w:cs="Arial"/>
              </w:rPr>
              <w:t>Local reactions: swelling, tenderness, pain, muscle stiffness at injection site</w:t>
            </w:r>
          </w:p>
          <w:p w:rsidR="00535667" w:rsidRPr="00AB753D" w:rsidRDefault="00535667" w:rsidP="00535667">
            <w:pPr>
              <w:ind w:left="360"/>
              <w:rPr>
                <w:rFonts w:ascii="Arial" w:hAnsi="Arial" w:cs="Arial"/>
              </w:rPr>
            </w:pPr>
          </w:p>
          <w:p w:rsidR="00535667" w:rsidRPr="00AB753D" w:rsidRDefault="00535667" w:rsidP="00535667">
            <w:pPr>
              <w:rPr>
                <w:rFonts w:ascii="Arial" w:hAnsi="Arial" w:cs="Arial"/>
                <w:b/>
              </w:rPr>
            </w:pPr>
            <w:r w:rsidRPr="00AB753D">
              <w:rPr>
                <w:rFonts w:ascii="Arial" w:hAnsi="Arial" w:cs="Arial"/>
                <w:b/>
              </w:rPr>
              <w:t>Nursing Considerations</w:t>
            </w:r>
          </w:p>
          <w:p w:rsidR="00535667" w:rsidRPr="00AB753D" w:rsidRDefault="00535667" w:rsidP="00535667">
            <w:pPr>
              <w:numPr>
                <w:ilvl w:val="0"/>
                <w:numId w:val="8"/>
              </w:numPr>
              <w:rPr>
                <w:rFonts w:ascii="Arial" w:hAnsi="Arial" w:cs="Arial"/>
              </w:rPr>
            </w:pPr>
            <w:r w:rsidRPr="00AB753D">
              <w:rPr>
                <w:rFonts w:ascii="Arial" w:hAnsi="Arial" w:cs="Arial"/>
              </w:rPr>
              <w:t>Place warm compress at site and administer acetaminophen.</w:t>
            </w:r>
          </w:p>
          <w:p w:rsidR="00535667" w:rsidRPr="00AB753D" w:rsidRDefault="00535667" w:rsidP="00535667">
            <w:pPr>
              <w:numPr>
                <w:ilvl w:val="0"/>
                <w:numId w:val="8"/>
              </w:numPr>
              <w:rPr>
                <w:rFonts w:ascii="Arial" w:hAnsi="Arial" w:cs="Arial"/>
              </w:rPr>
            </w:pPr>
            <w:r w:rsidRPr="00AB753D">
              <w:rPr>
                <w:rFonts w:ascii="Arial" w:hAnsi="Arial" w:cs="Arial"/>
              </w:rPr>
              <w:t>Instruct to report to the physician: high or prolonged fever, rash, itching or shortness of breath.</w:t>
            </w:r>
          </w:p>
          <w:p w:rsidR="00535667" w:rsidRPr="00AB753D" w:rsidRDefault="00535667" w:rsidP="00535667">
            <w:pPr>
              <w:numPr>
                <w:ilvl w:val="0"/>
                <w:numId w:val="8"/>
              </w:numPr>
              <w:rPr>
                <w:rFonts w:ascii="Arial" w:hAnsi="Arial" w:cs="Arial"/>
              </w:rPr>
            </w:pPr>
            <w:r w:rsidRPr="00AB753D">
              <w:rPr>
                <w:rFonts w:ascii="Arial" w:hAnsi="Arial" w:cs="Arial"/>
              </w:rPr>
              <w:t>Do not use to treat acute infection</w:t>
            </w:r>
          </w:p>
          <w:p w:rsidR="00535667" w:rsidRPr="00AB753D" w:rsidRDefault="00535667" w:rsidP="00535667">
            <w:pPr>
              <w:numPr>
                <w:ilvl w:val="0"/>
                <w:numId w:val="8"/>
              </w:numPr>
              <w:rPr>
                <w:rFonts w:ascii="Arial" w:hAnsi="Arial" w:cs="Arial"/>
              </w:rPr>
            </w:pPr>
            <w:r w:rsidRPr="00AB753D">
              <w:rPr>
                <w:rFonts w:ascii="Arial" w:hAnsi="Arial" w:cs="Arial"/>
              </w:rPr>
              <w:t>Do not administer if the patient exhibits signs of acute infection or immune deficiency</w:t>
            </w:r>
          </w:p>
          <w:p w:rsidR="00535667" w:rsidRPr="00AB753D" w:rsidRDefault="00535667" w:rsidP="00535667">
            <w:pPr>
              <w:numPr>
                <w:ilvl w:val="0"/>
                <w:numId w:val="8"/>
              </w:numPr>
              <w:rPr>
                <w:rFonts w:ascii="Arial" w:hAnsi="Arial" w:cs="Arial"/>
              </w:rPr>
            </w:pPr>
            <w:r w:rsidRPr="00AB753D">
              <w:rPr>
                <w:rFonts w:ascii="Arial" w:hAnsi="Arial" w:cs="Arial"/>
              </w:rPr>
              <w:t>Be aware that children should not receive aspirin to treat the discomforts associated with immunization</w:t>
            </w:r>
          </w:p>
          <w:p w:rsidR="00535667" w:rsidRPr="00AB753D" w:rsidRDefault="00535667" w:rsidP="00535667">
            <w:pPr>
              <w:numPr>
                <w:ilvl w:val="0"/>
                <w:numId w:val="8"/>
              </w:numPr>
              <w:rPr>
                <w:rFonts w:ascii="Arial" w:hAnsi="Arial" w:cs="Arial"/>
              </w:rPr>
            </w:pPr>
            <w:r w:rsidRPr="00AB753D">
              <w:rPr>
                <w:rFonts w:ascii="Arial" w:hAnsi="Arial" w:cs="Arial"/>
              </w:rPr>
              <w:t xml:space="preserve">Provide a written record for immunization, including the need to return for booster immunizations and timing of the boosters necessary </w:t>
            </w:r>
          </w:p>
          <w:p w:rsidR="00146EA2" w:rsidRDefault="00146EA2" w:rsidP="00AB17BB">
            <w:pPr>
              <w:pBdr>
                <w:bottom w:val="single" w:sz="12" w:space="1" w:color="auto"/>
              </w:pBdr>
              <w:rPr>
                <w:rFonts w:ascii="Arial" w:hAnsi="Arial" w:cs="Arial"/>
              </w:rPr>
            </w:pPr>
          </w:p>
          <w:p w:rsidR="00146EA2" w:rsidRPr="002F7C29" w:rsidRDefault="00146EA2" w:rsidP="00AB17BB">
            <w:pPr>
              <w:rPr>
                <w:rFonts w:ascii="Arial" w:hAnsi="Arial" w:cs="Arial"/>
                <w:b/>
              </w:rPr>
            </w:pPr>
          </w:p>
        </w:tc>
      </w:tr>
      <w:tr w:rsidR="00146EA2" w:rsidRPr="002F7C29" w:rsidTr="00AB17BB">
        <w:tc>
          <w:tcPr>
            <w:tcW w:w="9576" w:type="dxa"/>
            <w:tcBorders>
              <w:top w:val="nil"/>
            </w:tcBorders>
          </w:tcPr>
          <w:p w:rsidR="00146EA2" w:rsidRDefault="00146EA2" w:rsidP="00AB17BB">
            <w:pPr>
              <w:rPr>
                <w:rFonts w:ascii="Arial" w:hAnsi="Arial" w:cs="Arial"/>
                <w:b/>
              </w:rPr>
            </w:pPr>
            <w:r w:rsidRPr="00AB753D">
              <w:rPr>
                <w:rFonts w:ascii="Arial" w:hAnsi="Arial" w:cs="Arial"/>
                <w:b/>
              </w:rPr>
              <w:lastRenderedPageBreak/>
              <w:t>MODULE EVALUATION/ ASSESSMENT:</w:t>
            </w:r>
          </w:p>
          <w:p w:rsidR="00146EA2" w:rsidRPr="00AB753D" w:rsidRDefault="00146EA2" w:rsidP="00AB17BB">
            <w:pPr>
              <w:rPr>
                <w:rFonts w:ascii="Arial" w:hAnsi="Arial" w:cs="Arial"/>
                <w:b/>
              </w:rPr>
            </w:pPr>
          </w:p>
          <w:p w:rsidR="00146EA2" w:rsidRPr="002F7C29" w:rsidRDefault="00146EA2" w:rsidP="00535667">
            <w:pPr>
              <w:pStyle w:val="ListParagraph"/>
              <w:numPr>
                <w:ilvl w:val="0"/>
                <w:numId w:val="2"/>
              </w:numPr>
              <w:jc w:val="left"/>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ADDITIONAL RESOURCES</w:t>
            </w:r>
          </w:p>
          <w:p w:rsidR="00146EA2" w:rsidRPr="002F7C29" w:rsidRDefault="00146EA2" w:rsidP="00AB17BB">
            <w:pPr>
              <w:rPr>
                <w:rFonts w:ascii="Arial" w:hAnsi="Arial" w:cs="Arial"/>
              </w:rPr>
            </w:pPr>
          </w:p>
        </w:tc>
      </w:tr>
      <w:tr w:rsidR="00146EA2" w:rsidRPr="002F7C29" w:rsidTr="00AB17BB">
        <w:tc>
          <w:tcPr>
            <w:tcW w:w="9576" w:type="dxa"/>
          </w:tcPr>
          <w:p w:rsidR="00146EA2" w:rsidRDefault="00146EA2" w:rsidP="00AB17BB">
            <w:pPr>
              <w:jc w:val="left"/>
              <w:rPr>
                <w:rFonts w:ascii="Arial" w:hAnsi="Arial" w:cs="Arial"/>
                <w:b/>
              </w:rPr>
            </w:pPr>
          </w:p>
          <w:p w:rsidR="00146EA2" w:rsidRPr="00AB753D" w:rsidRDefault="00146EA2" w:rsidP="00AB17BB">
            <w:pPr>
              <w:jc w:val="left"/>
              <w:rPr>
                <w:rFonts w:ascii="Arial" w:hAnsi="Arial" w:cs="Arial"/>
                <w:b/>
              </w:rPr>
            </w:pPr>
            <w:r w:rsidRPr="00AB753D">
              <w:rPr>
                <w:rFonts w:ascii="Arial" w:hAnsi="Arial" w:cs="Arial"/>
                <w:b/>
              </w:rPr>
              <w:t>REFERENCES</w:t>
            </w:r>
          </w:p>
          <w:p w:rsidR="00146EA2" w:rsidRPr="002F7C29" w:rsidRDefault="00146EA2" w:rsidP="00AB17BB">
            <w:pPr>
              <w:rPr>
                <w:rFonts w:ascii="Arial" w:hAnsi="Arial" w:cs="Arial"/>
              </w:rPr>
            </w:pPr>
          </w:p>
        </w:tc>
      </w:tr>
    </w:tbl>
    <w:p w:rsidR="00146EA2" w:rsidRDefault="00146EA2"/>
    <w:sectPr w:rsidR="00146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5E56"/>
    <w:multiLevelType w:val="hybridMultilevel"/>
    <w:tmpl w:val="C8EEE0C0"/>
    <w:lvl w:ilvl="0" w:tplc="EF0665DC">
      <w:start w:val="1"/>
      <w:numFmt w:val="bullet"/>
      <w:lvlText w:val=""/>
      <w:lvlJc w:val="left"/>
      <w:pPr>
        <w:tabs>
          <w:tab w:val="num" w:pos="720"/>
        </w:tabs>
        <w:ind w:left="720" w:hanging="360"/>
      </w:pPr>
      <w:rPr>
        <w:rFonts w:ascii="Wingdings" w:hAnsi="Wingdings" w:hint="default"/>
      </w:rPr>
    </w:lvl>
    <w:lvl w:ilvl="1" w:tplc="78163FF0">
      <w:start w:val="3"/>
      <w:numFmt w:val="bullet"/>
      <w:lvlText w:val="-"/>
      <w:lvlJc w:val="left"/>
      <w:pPr>
        <w:ind w:left="1440" w:hanging="360"/>
      </w:pPr>
      <w:rPr>
        <w:rFonts w:ascii="Calibri" w:eastAsiaTheme="minorHAnsi" w:hAnsi="Calibri" w:cs="Calibri" w:hint="default"/>
      </w:rPr>
    </w:lvl>
    <w:lvl w:ilvl="2" w:tplc="C52CC7D0" w:tentative="1">
      <w:start w:val="1"/>
      <w:numFmt w:val="bullet"/>
      <w:lvlText w:val=""/>
      <w:lvlJc w:val="left"/>
      <w:pPr>
        <w:tabs>
          <w:tab w:val="num" w:pos="2160"/>
        </w:tabs>
        <w:ind w:left="2160" w:hanging="360"/>
      </w:pPr>
      <w:rPr>
        <w:rFonts w:ascii="Wingdings" w:hAnsi="Wingdings" w:hint="default"/>
      </w:rPr>
    </w:lvl>
    <w:lvl w:ilvl="3" w:tplc="02FCE00C" w:tentative="1">
      <w:start w:val="1"/>
      <w:numFmt w:val="bullet"/>
      <w:lvlText w:val=""/>
      <w:lvlJc w:val="left"/>
      <w:pPr>
        <w:tabs>
          <w:tab w:val="num" w:pos="2880"/>
        </w:tabs>
        <w:ind w:left="2880" w:hanging="360"/>
      </w:pPr>
      <w:rPr>
        <w:rFonts w:ascii="Wingdings" w:hAnsi="Wingdings" w:hint="default"/>
      </w:rPr>
    </w:lvl>
    <w:lvl w:ilvl="4" w:tplc="B636E082" w:tentative="1">
      <w:start w:val="1"/>
      <w:numFmt w:val="bullet"/>
      <w:lvlText w:val=""/>
      <w:lvlJc w:val="left"/>
      <w:pPr>
        <w:tabs>
          <w:tab w:val="num" w:pos="3600"/>
        </w:tabs>
        <w:ind w:left="3600" w:hanging="360"/>
      </w:pPr>
      <w:rPr>
        <w:rFonts w:ascii="Wingdings" w:hAnsi="Wingdings" w:hint="default"/>
      </w:rPr>
    </w:lvl>
    <w:lvl w:ilvl="5" w:tplc="669261D8" w:tentative="1">
      <w:start w:val="1"/>
      <w:numFmt w:val="bullet"/>
      <w:lvlText w:val=""/>
      <w:lvlJc w:val="left"/>
      <w:pPr>
        <w:tabs>
          <w:tab w:val="num" w:pos="4320"/>
        </w:tabs>
        <w:ind w:left="4320" w:hanging="360"/>
      </w:pPr>
      <w:rPr>
        <w:rFonts w:ascii="Wingdings" w:hAnsi="Wingdings" w:hint="default"/>
      </w:rPr>
    </w:lvl>
    <w:lvl w:ilvl="6" w:tplc="FAD675F8" w:tentative="1">
      <w:start w:val="1"/>
      <w:numFmt w:val="bullet"/>
      <w:lvlText w:val=""/>
      <w:lvlJc w:val="left"/>
      <w:pPr>
        <w:tabs>
          <w:tab w:val="num" w:pos="5040"/>
        </w:tabs>
        <w:ind w:left="5040" w:hanging="360"/>
      </w:pPr>
      <w:rPr>
        <w:rFonts w:ascii="Wingdings" w:hAnsi="Wingdings" w:hint="default"/>
      </w:rPr>
    </w:lvl>
    <w:lvl w:ilvl="7" w:tplc="2AB4866A" w:tentative="1">
      <w:start w:val="1"/>
      <w:numFmt w:val="bullet"/>
      <w:lvlText w:val=""/>
      <w:lvlJc w:val="left"/>
      <w:pPr>
        <w:tabs>
          <w:tab w:val="num" w:pos="5760"/>
        </w:tabs>
        <w:ind w:left="5760" w:hanging="360"/>
      </w:pPr>
      <w:rPr>
        <w:rFonts w:ascii="Wingdings" w:hAnsi="Wingdings" w:hint="default"/>
      </w:rPr>
    </w:lvl>
    <w:lvl w:ilvl="8" w:tplc="137E4EE0" w:tentative="1">
      <w:start w:val="1"/>
      <w:numFmt w:val="bullet"/>
      <w:lvlText w:val=""/>
      <w:lvlJc w:val="left"/>
      <w:pPr>
        <w:tabs>
          <w:tab w:val="num" w:pos="6480"/>
        </w:tabs>
        <w:ind w:left="6480" w:hanging="360"/>
      </w:pPr>
      <w:rPr>
        <w:rFonts w:ascii="Wingdings" w:hAnsi="Wingdings" w:hint="default"/>
      </w:rPr>
    </w:lvl>
  </w:abstractNum>
  <w:abstractNum w:abstractNumId="1">
    <w:nsid w:val="0DC97EA7"/>
    <w:multiLevelType w:val="hybridMultilevel"/>
    <w:tmpl w:val="2A6CC3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AC93F86"/>
    <w:multiLevelType w:val="hybridMultilevel"/>
    <w:tmpl w:val="82009C2A"/>
    <w:lvl w:ilvl="0" w:tplc="938CE0DE">
      <w:start w:val="1"/>
      <w:numFmt w:val="bullet"/>
      <w:lvlText w:val="•"/>
      <w:lvlJc w:val="left"/>
      <w:pPr>
        <w:tabs>
          <w:tab w:val="num" w:pos="720"/>
        </w:tabs>
        <w:ind w:left="720" w:hanging="360"/>
      </w:pPr>
      <w:rPr>
        <w:rFonts w:ascii="Times New Roman" w:hAnsi="Times New Roman" w:hint="default"/>
      </w:rPr>
    </w:lvl>
    <w:lvl w:ilvl="1" w:tplc="67102AD4">
      <w:start w:val="2154"/>
      <w:numFmt w:val="bullet"/>
      <w:lvlText w:val="–"/>
      <w:lvlJc w:val="left"/>
      <w:pPr>
        <w:tabs>
          <w:tab w:val="num" w:pos="1440"/>
        </w:tabs>
        <w:ind w:left="1440" w:hanging="360"/>
      </w:pPr>
      <w:rPr>
        <w:rFonts w:ascii="Times New Roman" w:hAnsi="Times New Roman" w:hint="default"/>
      </w:rPr>
    </w:lvl>
    <w:lvl w:ilvl="2" w:tplc="67AA54CC" w:tentative="1">
      <w:start w:val="1"/>
      <w:numFmt w:val="bullet"/>
      <w:lvlText w:val="•"/>
      <w:lvlJc w:val="left"/>
      <w:pPr>
        <w:tabs>
          <w:tab w:val="num" w:pos="2160"/>
        </w:tabs>
        <w:ind w:left="2160" w:hanging="360"/>
      </w:pPr>
      <w:rPr>
        <w:rFonts w:ascii="Times New Roman" w:hAnsi="Times New Roman" w:hint="default"/>
      </w:rPr>
    </w:lvl>
    <w:lvl w:ilvl="3" w:tplc="7F264358" w:tentative="1">
      <w:start w:val="1"/>
      <w:numFmt w:val="bullet"/>
      <w:lvlText w:val="•"/>
      <w:lvlJc w:val="left"/>
      <w:pPr>
        <w:tabs>
          <w:tab w:val="num" w:pos="2880"/>
        </w:tabs>
        <w:ind w:left="2880" w:hanging="360"/>
      </w:pPr>
      <w:rPr>
        <w:rFonts w:ascii="Times New Roman" w:hAnsi="Times New Roman" w:hint="default"/>
      </w:rPr>
    </w:lvl>
    <w:lvl w:ilvl="4" w:tplc="F4F88B9C" w:tentative="1">
      <w:start w:val="1"/>
      <w:numFmt w:val="bullet"/>
      <w:lvlText w:val="•"/>
      <w:lvlJc w:val="left"/>
      <w:pPr>
        <w:tabs>
          <w:tab w:val="num" w:pos="3600"/>
        </w:tabs>
        <w:ind w:left="3600" w:hanging="360"/>
      </w:pPr>
      <w:rPr>
        <w:rFonts w:ascii="Times New Roman" w:hAnsi="Times New Roman" w:hint="default"/>
      </w:rPr>
    </w:lvl>
    <w:lvl w:ilvl="5" w:tplc="4B1A7FE0" w:tentative="1">
      <w:start w:val="1"/>
      <w:numFmt w:val="bullet"/>
      <w:lvlText w:val="•"/>
      <w:lvlJc w:val="left"/>
      <w:pPr>
        <w:tabs>
          <w:tab w:val="num" w:pos="4320"/>
        </w:tabs>
        <w:ind w:left="4320" w:hanging="360"/>
      </w:pPr>
      <w:rPr>
        <w:rFonts w:ascii="Times New Roman" w:hAnsi="Times New Roman" w:hint="default"/>
      </w:rPr>
    </w:lvl>
    <w:lvl w:ilvl="6" w:tplc="54444EB8" w:tentative="1">
      <w:start w:val="1"/>
      <w:numFmt w:val="bullet"/>
      <w:lvlText w:val="•"/>
      <w:lvlJc w:val="left"/>
      <w:pPr>
        <w:tabs>
          <w:tab w:val="num" w:pos="5040"/>
        </w:tabs>
        <w:ind w:left="5040" w:hanging="360"/>
      </w:pPr>
      <w:rPr>
        <w:rFonts w:ascii="Times New Roman" w:hAnsi="Times New Roman" w:hint="default"/>
      </w:rPr>
    </w:lvl>
    <w:lvl w:ilvl="7" w:tplc="51C8B5DA" w:tentative="1">
      <w:start w:val="1"/>
      <w:numFmt w:val="bullet"/>
      <w:lvlText w:val="•"/>
      <w:lvlJc w:val="left"/>
      <w:pPr>
        <w:tabs>
          <w:tab w:val="num" w:pos="5760"/>
        </w:tabs>
        <w:ind w:left="5760" w:hanging="360"/>
      </w:pPr>
      <w:rPr>
        <w:rFonts w:ascii="Times New Roman" w:hAnsi="Times New Roman" w:hint="default"/>
      </w:rPr>
    </w:lvl>
    <w:lvl w:ilvl="8" w:tplc="D9DC491A"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587021"/>
    <w:multiLevelType w:val="hybridMultilevel"/>
    <w:tmpl w:val="5BA408B0"/>
    <w:lvl w:ilvl="0" w:tplc="D7AEEE4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75296C"/>
    <w:multiLevelType w:val="hybridMultilevel"/>
    <w:tmpl w:val="B2B8F10A"/>
    <w:lvl w:ilvl="0" w:tplc="9F3A0798">
      <w:start w:val="1"/>
      <w:numFmt w:val="bullet"/>
      <w:lvlText w:val="•"/>
      <w:lvlJc w:val="left"/>
      <w:pPr>
        <w:tabs>
          <w:tab w:val="num" w:pos="720"/>
        </w:tabs>
        <w:ind w:left="720" w:hanging="360"/>
      </w:pPr>
      <w:rPr>
        <w:rFonts w:ascii="Times New Roman" w:hAnsi="Times New Roman" w:hint="default"/>
      </w:rPr>
    </w:lvl>
    <w:lvl w:ilvl="1" w:tplc="A1748FA2">
      <w:start w:val="2154"/>
      <w:numFmt w:val="bullet"/>
      <w:lvlText w:val="–"/>
      <w:lvlJc w:val="left"/>
      <w:pPr>
        <w:tabs>
          <w:tab w:val="num" w:pos="1440"/>
        </w:tabs>
        <w:ind w:left="1440" w:hanging="360"/>
      </w:pPr>
      <w:rPr>
        <w:rFonts w:ascii="Times New Roman" w:hAnsi="Times New Roman" w:hint="default"/>
      </w:rPr>
    </w:lvl>
    <w:lvl w:ilvl="2" w:tplc="B96AAEDA" w:tentative="1">
      <w:start w:val="1"/>
      <w:numFmt w:val="bullet"/>
      <w:lvlText w:val="•"/>
      <w:lvlJc w:val="left"/>
      <w:pPr>
        <w:tabs>
          <w:tab w:val="num" w:pos="2160"/>
        </w:tabs>
        <w:ind w:left="2160" w:hanging="360"/>
      </w:pPr>
      <w:rPr>
        <w:rFonts w:ascii="Times New Roman" w:hAnsi="Times New Roman" w:hint="default"/>
      </w:rPr>
    </w:lvl>
    <w:lvl w:ilvl="3" w:tplc="78700718" w:tentative="1">
      <w:start w:val="1"/>
      <w:numFmt w:val="bullet"/>
      <w:lvlText w:val="•"/>
      <w:lvlJc w:val="left"/>
      <w:pPr>
        <w:tabs>
          <w:tab w:val="num" w:pos="2880"/>
        </w:tabs>
        <w:ind w:left="2880" w:hanging="360"/>
      </w:pPr>
      <w:rPr>
        <w:rFonts w:ascii="Times New Roman" w:hAnsi="Times New Roman" w:hint="default"/>
      </w:rPr>
    </w:lvl>
    <w:lvl w:ilvl="4" w:tplc="6810CC38" w:tentative="1">
      <w:start w:val="1"/>
      <w:numFmt w:val="bullet"/>
      <w:lvlText w:val="•"/>
      <w:lvlJc w:val="left"/>
      <w:pPr>
        <w:tabs>
          <w:tab w:val="num" w:pos="3600"/>
        </w:tabs>
        <w:ind w:left="3600" w:hanging="360"/>
      </w:pPr>
      <w:rPr>
        <w:rFonts w:ascii="Times New Roman" w:hAnsi="Times New Roman" w:hint="default"/>
      </w:rPr>
    </w:lvl>
    <w:lvl w:ilvl="5" w:tplc="352C5BB0" w:tentative="1">
      <w:start w:val="1"/>
      <w:numFmt w:val="bullet"/>
      <w:lvlText w:val="•"/>
      <w:lvlJc w:val="left"/>
      <w:pPr>
        <w:tabs>
          <w:tab w:val="num" w:pos="4320"/>
        </w:tabs>
        <w:ind w:left="4320" w:hanging="360"/>
      </w:pPr>
      <w:rPr>
        <w:rFonts w:ascii="Times New Roman" w:hAnsi="Times New Roman" w:hint="default"/>
      </w:rPr>
    </w:lvl>
    <w:lvl w:ilvl="6" w:tplc="FCD86D8E" w:tentative="1">
      <w:start w:val="1"/>
      <w:numFmt w:val="bullet"/>
      <w:lvlText w:val="•"/>
      <w:lvlJc w:val="left"/>
      <w:pPr>
        <w:tabs>
          <w:tab w:val="num" w:pos="5040"/>
        </w:tabs>
        <w:ind w:left="5040" w:hanging="360"/>
      </w:pPr>
      <w:rPr>
        <w:rFonts w:ascii="Times New Roman" w:hAnsi="Times New Roman" w:hint="default"/>
      </w:rPr>
    </w:lvl>
    <w:lvl w:ilvl="7" w:tplc="53A6798A" w:tentative="1">
      <w:start w:val="1"/>
      <w:numFmt w:val="bullet"/>
      <w:lvlText w:val="•"/>
      <w:lvlJc w:val="left"/>
      <w:pPr>
        <w:tabs>
          <w:tab w:val="num" w:pos="5760"/>
        </w:tabs>
        <w:ind w:left="5760" w:hanging="360"/>
      </w:pPr>
      <w:rPr>
        <w:rFonts w:ascii="Times New Roman" w:hAnsi="Times New Roman" w:hint="default"/>
      </w:rPr>
    </w:lvl>
    <w:lvl w:ilvl="8" w:tplc="3E640354" w:tentative="1">
      <w:start w:val="1"/>
      <w:numFmt w:val="bullet"/>
      <w:lvlText w:val="•"/>
      <w:lvlJc w:val="left"/>
      <w:pPr>
        <w:tabs>
          <w:tab w:val="num" w:pos="6480"/>
        </w:tabs>
        <w:ind w:left="6480" w:hanging="360"/>
      </w:pPr>
      <w:rPr>
        <w:rFonts w:ascii="Times New Roman" w:hAnsi="Times New Roman" w:hint="default"/>
      </w:rPr>
    </w:lvl>
  </w:abstractNum>
  <w:abstractNum w:abstractNumId="5">
    <w:nsid w:val="4608764B"/>
    <w:multiLevelType w:val="hybridMultilevel"/>
    <w:tmpl w:val="BA66789A"/>
    <w:lvl w:ilvl="0" w:tplc="92FAE8E6">
      <w:start w:val="1"/>
      <w:numFmt w:val="bullet"/>
      <w:lvlText w:val="•"/>
      <w:lvlJc w:val="left"/>
      <w:pPr>
        <w:ind w:left="720" w:hanging="360"/>
      </w:pPr>
      <w:rPr>
        <w:rFonts w:ascii="Arial" w:hAnsi="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5C486D59"/>
    <w:multiLevelType w:val="hybridMultilevel"/>
    <w:tmpl w:val="8C5C1CE8"/>
    <w:lvl w:ilvl="0" w:tplc="38209B9C">
      <w:start w:val="1"/>
      <w:numFmt w:val="bullet"/>
      <w:lvlText w:val="•"/>
      <w:lvlJc w:val="left"/>
      <w:pPr>
        <w:tabs>
          <w:tab w:val="num" w:pos="720"/>
        </w:tabs>
        <w:ind w:left="720" w:hanging="360"/>
      </w:pPr>
      <w:rPr>
        <w:rFonts w:ascii="Times New Roman" w:hAnsi="Times New Roman" w:hint="default"/>
      </w:rPr>
    </w:lvl>
    <w:lvl w:ilvl="1" w:tplc="5A68C480">
      <w:start w:val="2154"/>
      <w:numFmt w:val="bullet"/>
      <w:lvlText w:val="–"/>
      <w:lvlJc w:val="left"/>
      <w:pPr>
        <w:tabs>
          <w:tab w:val="num" w:pos="1440"/>
        </w:tabs>
        <w:ind w:left="1440" w:hanging="360"/>
      </w:pPr>
      <w:rPr>
        <w:rFonts w:ascii="Times New Roman" w:hAnsi="Times New Roman" w:hint="default"/>
      </w:rPr>
    </w:lvl>
    <w:lvl w:ilvl="2" w:tplc="0CD6DB90">
      <w:start w:val="2154"/>
      <w:numFmt w:val="bullet"/>
      <w:lvlText w:val="•"/>
      <w:lvlJc w:val="left"/>
      <w:pPr>
        <w:tabs>
          <w:tab w:val="num" w:pos="2160"/>
        </w:tabs>
        <w:ind w:left="2160" w:hanging="360"/>
      </w:pPr>
      <w:rPr>
        <w:rFonts w:ascii="Times New Roman" w:hAnsi="Times New Roman" w:hint="default"/>
      </w:rPr>
    </w:lvl>
    <w:lvl w:ilvl="3" w:tplc="D6262CCA">
      <w:start w:val="1"/>
      <w:numFmt w:val="bullet"/>
      <w:lvlText w:val="•"/>
      <w:lvlJc w:val="left"/>
      <w:pPr>
        <w:tabs>
          <w:tab w:val="num" w:pos="2880"/>
        </w:tabs>
        <w:ind w:left="2880" w:hanging="360"/>
      </w:pPr>
      <w:rPr>
        <w:rFonts w:ascii="Times New Roman" w:hAnsi="Times New Roman" w:hint="default"/>
      </w:rPr>
    </w:lvl>
    <w:lvl w:ilvl="4" w:tplc="AE20B088">
      <w:start w:val="1"/>
      <w:numFmt w:val="bullet"/>
      <w:lvlText w:val="•"/>
      <w:lvlJc w:val="left"/>
      <w:pPr>
        <w:tabs>
          <w:tab w:val="num" w:pos="3600"/>
        </w:tabs>
        <w:ind w:left="3600" w:hanging="360"/>
      </w:pPr>
      <w:rPr>
        <w:rFonts w:ascii="Times New Roman" w:hAnsi="Times New Roman" w:hint="default"/>
      </w:rPr>
    </w:lvl>
    <w:lvl w:ilvl="5" w:tplc="EA02CE32">
      <w:start w:val="1"/>
      <w:numFmt w:val="bullet"/>
      <w:lvlText w:val="•"/>
      <w:lvlJc w:val="left"/>
      <w:pPr>
        <w:tabs>
          <w:tab w:val="num" w:pos="4320"/>
        </w:tabs>
        <w:ind w:left="4320" w:hanging="360"/>
      </w:pPr>
      <w:rPr>
        <w:rFonts w:ascii="Times New Roman" w:hAnsi="Times New Roman" w:hint="default"/>
      </w:rPr>
    </w:lvl>
    <w:lvl w:ilvl="6" w:tplc="F2DA5662">
      <w:start w:val="1"/>
      <w:numFmt w:val="bullet"/>
      <w:lvlText w:val="•"/>
      <w:lvlJc w:val="left"/>
      <w:pPr>
        <w:tabs>
          <w:tab w:val="num" w:pos="5040"/>
        </w:tabs>
        <w:ind w:left="5040" w:hanging="360"/>
      </w:pPr>
      <w:rPr>
        <w:rFonts w:ascii="Times New Roman" w:hAnsi="Times New Roman" w:hint="default"/>
      </w:rPr>
    </w:lvl>
    <w:lvl w:ilvl="7" w:tplc="76EA6FAA">
      <w:start w:val="1"/>
      <w:numFmt w:val="bullet"/>
      <w:lvlText w:val="•"/>
      <w:lvlJc w:val="left"/>
      <w:pPr>
        <w:tabs>
          <w:tab w:val="num" w:pos="5760"/>
        </w:tabs>
        <w:ind w:left="5760" w:hanging="360"/>
      </w:pPr>
      <w:rPr>
        <w:rFonts w:ascii="Times New Roman" w:hAnsi="Times New Roman" w:hint="default"/>
      </w:rPr>
    </w:lvl>
    <w:lvl w:ilvl="8" w:tplc="6B284ABC">
      <w:start w:val="1"/>
      <w:numFmt w:val="bullet"/>
      <w:lvlText w:val="•"/>
      <w:lvlJc w:val="left"/>
      <w:pPr>
        <w:tabs>
          <w:tab w:val="num" w:pos="6480"/>
        </w:tabs>
        <w:ind w:left="6480" w:hanging="360"/>
      </w:pPr>
      <w:rPr>
        <w:rFonts w:ascii="Times New Roman" w:hAnsi="Times New Roman" w:hint="default"/>
      </w:rPr>
    </w:lvl>
  </w:abstractNum>
  <w:abstractNum w:abstractNumId="7">
    <w:nsid w:val="63DC3E8C"/>
    <w:multiLevelType w:val="hybridMultilevel"/>
    <w:tmpl w:val="961AD886"/>
    <w:lvl w:ilvl="0" w:tplc="103C46D0">
      <w:start w:val="1"/>
      <w:numFmt w:val="bullet"/>
      <w:lvlText w:val="•"/>
      <w:lvlJc w:val="left"/>
      <w:pPr>
        <w:tabs>
          <w:tab w:val="num" w:pos="720"/>
        </w:tabs>
        <w:ind w:left="720" w:hanging="360"/>
      </w:pPr>
      <w:rPr>
        <w:rFonts w:ascii="Times New Roman" w:hAnsi="Times New Roman" w:hint="default"/>
      </w:rPr>
    </w:lvl>
    <w:lvl w:ilvl="1" w:tplc="F3549302">
      <w:start w:val="2154"/>
      <w:numFmt w:val="bullet"/>
      <w:lvlText w:val="–"/>
      <w:lvlJc w:val="left"/>
      <w:pPr>
        <w:tabs>
          <w:tab w:val="num" w:pos="1440"/>
        </w:tabs>
        <w:ind w:left="1440" w:hanging="360"/>
      </w:pPr>
      <w:rPr>
        <w:rFonts w:ascii="Times New Roman" w:hAnsi="Times New Roman" w:hint="default"/>
      </w:rPr>
    </w:lvl>
    <w:lvl w:ilvl="2" w:tplc="4626B278" w:tentative="1">
      <w:start w:val="1"/>
      <w:numFmt w:val="bullet"/>
      <w:lvlText w:val="•"/>
      <w:lvlJc w:val="left"/>
      <w:pPr>
        <w:tabs>
          <w:tab w:val="num" w:pos="2160"/>
        </w:tabs>
        <w:ind w:left="2160" w:hanging="360"/>
      </w:pPr>
      <w:rPr>
        <w:rFonts w:ascii="Times New Roman" w:hAnsi="Times New Roman" w:hint="default"/>
      </w:rPr>
    </w:lvl>
    <w:lvl w:ilvl="3" w:tplc="5DA4DD40" w:tentative="1">
      <w:start w:val="1"/>
      <w:numFmt w:val="bullet"/>
      <w:lvlText w:val="•"/>
      <w:lvlJc w:val="left"/>
      <w:pPr>
        <w:tabs>
          <w:tab w:val="num" w:pos="2880"/>
        </w:tabs>
        <w:ind w:left="2880" w:hanging="360"/>
      </w:pPr>
      <w:rPr>
        <w:rFonts w:ascii="Times New Roman" w:hAnsi="Times New Roman" w:hint="default"/>
      </w:rPr>
    </w:lvl>
    <w:lvl w:ilvl="4" w:tplc="85FC9F22" w:tentative="1">
      <w:start w:val="1"/>
      <w:numFmt w:val="bullet"/>
      <w:lvlText w:val="•"/>
      <w:lvlJc w:val="left"/>
      <w:pPr>
        <w:tabs>
          <w:tab w:val="num" w:pos="3600"/>
        </w:tabs>
        <w:ind w:left="3600" w:hanging="360"/>
      </w:pPr>
      <w:rPr>
        <w:rFonts w:ascii="Times New Roman" w:hAnsi="Times New Roman" w:hint="default"/>
      </w:rPr>
    </w:lvl>
    <w:lvl w:ilvl="5" w:tplc="4858C4E4" w:tentative="1">
      <w:start w:val="1"/>
      <w:numFmt w:val="bullet"/>
      <w:lvlText w:val="•"/>
      <w:lvlJc w:val="left"/>
      <w:pPr>
        <w:tabs>
          <w:tab w:val="num" w:pos="4320"/>
        </w:tabs>
        <w:ind w:left="4320" w:hanging="360"/>
      </w:pPr>
      <w:rPr>
        <w:rFonts w:ascii="Times New Roman" w:hAnsi="Times New Roman" w:hint="default"/>
      </w:rPr>
    </w:lvl>
    <w:lvl w:ilvl="6" w:tplc="0136ED4A" w:tentative="1">
      <w:start w:val="1"/>
      <w:numFmt w:val="bullet"/>
      <w:lvlText w:val="•"/>
      <w:lvlJc w:val="left"/>
      <w:pPr>
        <w:tabs>
          <w:tab w:val="num" w:pos="5040"/>
        </w:tabs>
        <w:ind w:left="5040" w:hanging="360"/>
      </w:pPr>
      <w:rPr>
        <w:rFonts w:ascii="Times New Roman" w:hAnsi="Times New Roman" w:hint="default"/>
      </w:rPr>
    </w:lvl>
    <w:lvl w:ilvl="7" w:tplc="D4D81824" w:tentative="1">
      <w:start w:val="1"/>
      <w:numFmt w:val="bullet"/>
      <w:lvlText w:val="•"/>
      <w:lvlJc w:val="left"/>
      <w:pPr>
        <w:tabs>
          <w:tab w:val="num" w:pos="5760"/>
        </w:tabs>
        <w:ind w:left="5760" w:hanging="360"/>
      </w:pPr>
      <w:rPr>
        <w:rFonts w:ascii="Times New Roman" w:hAnsi="Times New Roman" w:hint="default"/>
      </w:rPr>
    </w:lvl>
    <w:lvl w:ilvl="8" w:tplc="6966D110" w:tentative="1">
      <w:start w:val="1"/>
      <w:numFmt w:val="bullet"/>
      <w:lvlText w:val="•"/>
      <w:lvlJc w:val="left"/>
      <w:pPr>
        <w:tabs>
          <w:tab w:val="num" w:pos="6480"/>
        </w:tabs>
        <w:ind w:left="6480" w:hanging="360"/>
      </w:pPr>
      <w:rPr>
        <w:rFonts w:ascii="Times New Roman" w:hAnsi="Times New Roman" w:hint="default"/>
      </w:rPr>
    </w:lvl>
  </w:abstractNum>
  <w:abstractNum w:abstractNumId="8">
    <w:nsid w:val="667307CB"/>
    <w:multiLevelType w:val="hybridMultilevel"/>
    <w:tmpl w:val="3BCC621E"/>
    <w:lvl w:ilvl="0" w:tplc="767037A6">
      <w:start w:val="1"/>
      <w:numFmt w:val="bullet"/>
      <w:lvlText w:val="•"/>
      <w:lvlJc w:val="left"/>
      <w:pPr>
        <w:tabs>
          <w:tab w:val="num" w:pos="720"/>
        </w:tabs>
        <w:ind w:left="720" w:hanging="360"/>
      </w:pPr>
      <w:rPr>
        <w:rFonts w:ascii="Times New Roman" w:hAnsi="Times New Roman" w:hint="default"/>
      </w:rPr>
    </w:lvl>
    <w:lvl w:ilvl="1" w:tplc="37589F1E" w:tentative="1">
      <w:start w:val="1"/>
      <w:numFmt w:val="bullet"/>
      <w:lvlText w:val="•"/>
      <w:lvlJc w:val="left"/>
      <w:pPr>
        <w:tabs>
          <w:tab w:val="num" w:pos="1440"/>
        </w:tabs>
        <w:ind w:left="1440" w:hanging="360"/>
      </w:pPr>
      <w:rPr>
        <w:rFonts w:ascii="Times New Roman" w:hAnsi="Times New Roman" w:hint="default"/>
      </w:rPr>
    </w:lvl>
    <w:lvl w:ilvl="2" w:tplc="DA7A305C" w:tentative="1">
      <w:start w:val="1"/>
      <w:numFmt w:val="bullet"/>
      <w:lvlText w:val="•"/>
      <w:lvlJc w:val="left"/>
      <w:pPr>
        <w:tabs>
          <w:tab w:val="num" w:pos="2160"/>
        </w:tabs>
        <w:ind w:left="2160" w:hanging="360"/>
      </w:pPr>
      <w:rPr>
        <w:rFonts w:ascii="Times New Roman" w:hAnsi="Times New Roman" w:hint="default"/>
      </w:rPr>
    </w:lvl>
    <w:lvl w:ilvl="3" w:tplc="ADF4FA94" w:tentative="1">
      <w:start w:val="1"/>
      <w:numFmt w:val="bullet"/>
      <w:lvlText w:val="•"/>
      <w:lvlJc w:val="left"/>
      <w:pPr>
        <w:tabs>
          <w:tab w:val="num" w:pos="2880"/>
        </w:tabs>
        <w:ind w:left="2880" w:hanging="360"/>
      </w:pPr>
      <w:rPr>
        <w:rFonts w:ascii="Times New Roman" w:hAnsi="Times New Roman" w:hint="default"/>
      </w:rPr>
    </w:lvl>
    <w:lvl w:ilvl="4" w:tplc="8D6274BE" w:tentative="1">
      <w:start w:val="1"/>
      <w:numFmt w:val="bullet"/>
      <w:lvlText w:val="•"/>
      <w:lvlJc w:val="left"/>
      <w:pPr>
        <w:tabs>
          <w:tab w:val="num" w:pos="3600"/>
        </w:tabs>
        <w:ind w:left="3600" w:hanging="360"/>
      </w:pPr>
      <w:rPr>
        <w:rFonts w:ascii="Times New Roman" w:hAnsi="Times New Roman" w:hint="default"/>
      </w:rPr>
    </w:lvl>
    <w:lvl w:ilvl="5" w:tplc="12A6F0C0" w:tentative="1">
      <w:start w:val="1"/>
      <w:numFmt w:val="bullet"/>
      <w:lvlText w:val="•"/>
      <w:lvlJc w:val="left"/>
      <w:pPr>
        <w:tabs>
          <w:tab w:val="num" w:pos="4320"/>
        </w:tabs>
        <w:ind w:left="4320" w:hanging="360"/>
      </w:pPr>
      <w:rPr>
        <w:rFonts w:ascii="Times New Roman" w:hAnsi="Times New Roman" w:hint="default"/>
      </w:rPr>
    </w:lvl>
    <w:lvl w:ilvl="6" w:tplc="A78E5DF2" w:tentative="1">
      <w:start w:val="1"/>
      <w:numFmt w:val="bullet"/>
      <w:lvlText w:val="•"/>
      <w:lvlJc w:val="left"/>
      <w:pPr>
        <w:tabs>
          <w:tab w:val="num" w:pos="5040"/>
        </w:tabs>
        <w:ind w:left="5040" w:hanging="360"/>
      </w:pPr>
      <w:rPr>
        <w:rFonts w:ascii="Times New Roman" w:hAnsi="Times New Roman" w:hint="default"/>
      </w:rPr>
    </w:lvl>
    <w:lvl w:ilvl="7" w:tplc="7362F2DE" w:tentative="1">
      <w:start w:val="1"/>
      <w:numFmt w:val="bullet"/>
      <w:lvlText w:val="•"/>
      <w:lvlJc w:val="left"/>
      <w:pPr>
        <w:tabs>
          <w:tab w:val="num" w:pos="5760"/>
        </w:tabs>
        <w:ind w:left="5760" w:hanging="360"/>
      </w:pPr>
      <w:rPr>
        <w:rFonts w:ascii="Times New Roman" w:hAnsi="Times New Roman" w:hint="default"/>
      </w:rPr>
    </w:lvl>
    <w:lvl w:ilvl="8" w:tplc="D98A0B72" w:tentative="1">
      <w:start w:val="1"/>
      <w:numFmt w:val="bullet"/>
      <w:lvlText w:val="•"/>
      <w:lvlJc w:val="left"/>
      <w:pPr>
        <w:tabs>
          <w:tab w:val="num" w:pos="6480"/>
        </w:tabs>
        <w:ind w:left="6480" w:hanging="360"/>
      </w:pPr>
      <w:rPr>
        <w:rFonts w:ascii="Times New Roman" w:hAnsi="Times New Roman" w:hint="default"/>
      </w:rPr>
    </w:lvl>
  </w:abstractNum>
  <w:abstractNum w:abstractNumId="9">
    <w:nsid w:val="67591EF5"/>
    <w:multiLevelType w:val="hybridMultilevel"/>
    <w:tmpl w:val="9E1296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7CC85407"/>
    <w:multiLevelType w:val="hybridMultilevel"/>
    <w:tmpl w:val="5B7281C2"/>
    <w:lvl w:ilvl="0" w:tplc="92FAE8E6">
      <w:start w:val="1"/>
      <w:numFmt w:val="bullet"/>
      <w:lvlText w:val="•"/>
      <w:lvlJc w:val="left"/>
      <w:pPr>
        <w:ind w:left="720" w:hanging="360"/>
      </w:pPr>
      <w:rPr>
        <w:rFonts w:ascii="Arial" w:hAnsi="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4"/>
  </w:num>
  <w:num w:numId="5">
    <w:abstractNumId w:val="6"/>
  </w:num>
  <w:num w:numId="6">
    <w:abstractNumId w:val="2"/>
  </w:num>
  <w:num w:numId="7">
    <w:abstractNumId w:val="0"/>
  </w:num>
  <w:num w:numId="8">
    <w:abstractNumId w:val="8"/>
  </w:num>
  <w:num w:numId="9">
    <w:abstractNumId w:val="10"/>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C6"/>
    <w:rsid w:val="00032CC1"/>
    <w:rsid w:val="000536A3"/>
    <w:rsid w:val="00146EA2"/>
    <w:rsid w:val="001E7F46"/>
    <w:rsid w:val="002B0C6D"/>
    <w:rsid w:val="002F7C29"/>
    <w:rsid w:val="00334DCD"/>
    <w:rsid w:val="0034681F"/>
    <w:rsid w:val="003A0E56"/>
    <w:rsid w:val="003A2A8E"/>
    <w:rsid w:val="0046710C"/>
    <w:rsid w:val="00483BCC"/>
    <w:rsid w:val="004F0FD8"/>
    <w:rsid w:val="00535667"/>
    <w:rsid w:val="005367F3"/>
    <w:rsid w:val="006876BF"/>
    <w:rsid w:val="006C40C6"/>
    <w:rsid w:val="006E3F14"/>
    <w:rsid w:val="0075617C"/>
    <w:rsid w:val="0078114C"/>
    <w:rsid w:val="008A7C02"/>
    <w:rsid w:val="00A15129"/>
    <w:rsid w:val="00B14F01"/>
    <w:rsid w:val="00D447C5"/>
    <w:rsid w:val="00E32C03"/>
    <w:rsid w:val="00F27582"/>
    <w:rsid w:val="00F347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C6"/>
  </w:style>
  <w:style w:type="paragraph" w:styleId="Heading1">
    <w:name w:val="heading 1"/>
    <w:basedOn w:val="Normal"/>
    <w:next w:val="Normal"/>
    <w:link w:val="Heading1Char"/>
    <w:qFormat/>
    <w:rsid w:val="002F7C29"/>
    <w:pPr>
      <w:keepNext/>
      <w:spacing w:before="240" w:after="60"/>
      <w:jc w:val="left"/>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DCD"/>
    <w:pPr>
      <w:ind w:left="720"/>
      <w:contextualSpacing/>
    </w:pPr>
  </w:style>
  <w:style w:type="character" w:customStyle="1" w:styleId="Heading1Char">
    <w:name w:val="Heading 1 Char"/>
    <w:basedOn w:val="DefaultParagraphFont"/>
    <w:link w:val="Heading1"/>
    <w:rsid w:val="002F7C29"/>
    <w:rPr>
      <w:rFonts w:ascii="Arial" w:eastAsia="Times New Roman" w:hAnsi="Arial" w:cs="Arial"/>
      <w:b/>
      <w:bCs/>
      <w:kern w:val="32"/>
      <w:sz w:val="32"/>
      <w:szCs w:val="32"/>
      <w:lang w:val="en-GB" w:eastAsia="en-GB"/>
    </w:rPr>
  </w:style>
  <w:style w:type="character" w:styleId="Hyperlink">
    <w:name w:val="Hyperlink"/>
    <w:basedOn w:val="DefaultParagraphFont"/>
    <w:uiPriority w:val="99"/>
    <w:unhideWhenUsed/>
    <w:rsid w:val="002F7C29"/>
    <w:rPr>
      <w:color w:val="0000FF" w:themeColor="hyperlink"/>
      <w:u w:val="single"/>
    </w:rPr>
  </w:style>
  <w:style w:type="paragraph" w:styleId="NormalWeb">
    <w:name w:val="Normal (Web)"/>
    <w:basedOn w:val="Normal"/>
    <w:uiPriority w:val="99"/>
    <w:semiHidden/>
    <w:unhideWhenUsed/>
    <w:rsid w:val="002F7C29"/>
    <w:pPr>
      <w:spacing w:before="100" w:beforeAutospacing="1" w:after="100" w:afterAutospacing="1"/>
      <w:jc w:val="left"/>
    </w:pPr>
    <w:rPr>
      <w:rFonts w:ascii="Times New Roman" w:eastAsia="Times New Roman" w:hAnsi="Times New Roman" w:cs="Times New Roman"/>
      <w:sz w:val="24"/>
      <w:szCs w:val="24"/>
      <w:lang w:eastAsia="en-PH"/>
    </w:rPr>
  </w:style>
  <w:style w:type="paragraph" w:styleId="BalloonText">
    <w:name w:val="Balloon Text"/>
    <w:basedOn w:val="Normal"/>
    <w:link w:val="BalloonTextChar"/>
    <w:uiPriority w:val="99"/>
    <w:semiHidden/>
    <w:unhideWhenUsed/>
    <w:rsid w:val="002F7C29"/>
    <w:rPr>
      <w:rFonts w:ascii="Tahoma" w:hAnsi="Tahoma" w:cs="Tahoma"/>
      <w:sz w:val="16"/>
      <w:szCs w:val="16"/>
    </w:rPr>
  </w:style>
  <w:style w:type="character" w:customStyle="1" w:styleId="BalloonTextChar">
    <w:name w:val="Balloon Text Char"/>
    <w:basedOn w:val="DefaultParagraphFont"/>
    <w:link w:val="BalloonText"/>
    <w:uiPriority w:val="99"/>
    <w:semiHidden/>
    <w:rsid w:val="002F7C29"/>
    <w:rPr>
      <w:rFonts w:ascii="Tahoma" w:hAnsi="Tahoma" w:cs="Tahoma"/>
      <w:sz w:val="16"/>
      <w:szCs w:val="16"/>
    </w:rPr>
  </w:style>
  <w:style w:type="paragraph" w:styleId="Header">
    <w:name w:val="header"/>
    <w:basedOn w:val="Normal"/>
    <w:link w:val="HeaderChar"/>
    <w:uiPriority w:val="99"/>
    <w:unhideWhenUsed/>
    <w:rsid w:val="002F7C29"/>
    <w:pPr>
      <w:tabs>
        <w:tab w:val="center" w:pos="4680"/>
        <w:tab w:val="right" w:pos="9360"/>
      </w:tabs>
    </w:pPr>
  </w:style>
  <w:style w:type="character" w:customStyle="1" w:styleId="HeaderChar">
    <w:name w:val="Header Char"/>
    <w:basedOn w:val="DefaultParagraphFont"/>
    <w:link w:val="Header"/>
    <w:uiPriority w:val="99"/>
    <w:rsid w:val="002F7C29"/>
  </w:style>
  <w:style w:type="paragraph" w:styleId="Footer">
    <w:name w:val="footer"/>
    <w:basedOn w:val="Normal"/>
    <w:link w:val="FooterChar"/>
    <w:uiPriority w:val="99"/>
    <w:unhideWhenUsed/>
    <w:rsid w:val="002F7C29"/>
    <w:pPr>
      <w:tabs>
        <w:tab w:val="center" w:pos="4680"/>
        <w:tab w:val="right" w:pos="9360"/>
      </w:tabs>
    </w:pPr>
  </w:style>
  <w:style w:type="character" w:customStyle="1" w:styleId="FooterChar">
    <w:name w:val="Footer Char"/>
    <w:basedOn w:val="DefaultParagraphFont"/>
    <w:link w:val="Footer"/>
    <w:uiPriority w:val="99"/>
    <w:rsid w:val="002F7C29"/>
  </w:style>
  <w:style w:type="character" w:styleId="PlaceholderText">
    <w:name w:val="Placeholder Text"/>
    <w:basedOn w:val="DefaultParagraphFont"/>
    <w:uiPriority w:val="99"/>
    <w:semiHidden/>
    <w:rsid w:val="002F7C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693">
      <w:bodyDiv w:val="1"/>
      <w:marLeft w:val="0"/>
      <w:marRight w:val="0"/>
      <w:marTop w:val="0"/>
      <w:marBottom w:val="0"/>
      <w:divBdr>
        <w:top w:val="none" w:sz="0" w:space="0" w:color="auto"/>
        <w:left w:val="none" w:sz="0" w:space="0" w:color="auto"/>
        <w:bottom w:val="none" w:sz="0" w:space="0" w:color="auto"/>
        <w:right w:val="none" w:sz="0" w:space="0" w:color="auto"/>
      </w:divBdr>
      <w:divsChild>
        <w:div w:id="1972590474">
          <w:marLeft w:val="547"/>
          <w:marRight w:val="0"/>
          <w:marTop w:val="134"/>
          <w:marBottom w:val="0"/>
          <w:divBdr>
            <w:top w:val="none" w:sz="0" w:space="0" w:color="auto"/>
            <w:left w:val="none" w:sz="0" w:space="0" w:color="auto"/>
            <w:bottom w:val="none" w:sz="0" w:space="0" w:color="auto"/>
            <w:right w:val="none" w:sz="0" w:space="0" w:color="auto"/>
          </w:divBdr>
        </w:div>
        <w:div w:id="904150094">
          <w:marLeft w:val="547"/>
          <w:marRight w:val="0"/>
          <w:marTop w:val="134"/>
          <w:marBottom w:val="0"/>
          <w:divBdr>
            <w:top w:val="none" w:sz="0" w:space="0" w:color="auto"/>
            <w:left w:val="none" w:sz="0" w:space="0" w:color="auto"/>
            <w:bottom w:val="none" w:sz="0" w:space="0" w:color="auto"/>
            <w:right w:val="none" w:sz="0" w:space="0" w:color="auto"/>
          </w:divBdr>
        </w:div>
        <w:div w:id="325594128">
          <w:marLeft w:val="547"/>
          <w:marRight w:val="0"/>
          <w:marTop w:val="134"/>
          <w:marBottom w:val="0"/>
          <w:divBdr>
            <w:top w:val="none" w:sz="0" w:space="0" w:color="auto"/>
            <w:left w:val="none" w:sz="0" w:space="0" w:color="auto"/>
            <w:bottom w:val="none" w:sz="0" w:space="0" w:color="auto"/>
            <w:right w:val="none" w:sz="0" w:space="0" w:color="auto"/>
          </w:divBdr>
        </w:div>
      </w:divsChild>
    </w:div>
    <w:div w:id="165676439">
      <w:bodyDiv w:val="1"/>
      <w:marLeft w:val="0"/>
      <w:marRight w:val="0"/>
      <w:marTop w:val="0"/>
      <w:marBottom w:val="0"/>
      <w:divBdr>
        <w:top w:val="none" w:sz="0" w:space="0" w:color="auto"/>
        <w:left w:val="none" w:sz="0" w:space="0" w:color="auto"/>
        <w:bottom w:val="none" w:sz="0" w:space="0" w:color="auto"/>
        <w:right w:val="none" w:sz="0" w:space="0" w:color="auto"/>
      </w:divBdr>
      <w:divsChild>
        <w:div w:id="181018201">
          <w:marLeft w:val="547"/>
          <w:marRight w:val="0"/>
          <w:marTop w:val="154"/>
          <w:marBottom w:val="0"/>
          <w:divBdr>
            <w:top w:val="none" w:sz="0" w:space="0" w:color="auto"/>
            <w:left w:val="none" w:sz="0" w:space="0" w:color="auto"/>
            <w:bottom w:val="none" w:sz="0" w:space="0" w:color="auto"/>
            <w:right w:val="none" w:sz="0" w:space="0" w:color="auto"/>
          </w:divBdr>
        </w:div>
        <w:div w:id="377516050">
          <w:marLeft w:val="547"/>
          <w:marRight w:val="0"/>
          <w:marTop w:val="154"/>
          <w:marBottom w:val="0"/>
          <w:divBdr>
            <w:top w:val="none" w:sz="0" w:space="0" w:color="auto"/>
            <w:left w:val="none" w:sz="0" w:space="0" w:color="auto"/>
            <w:bottom w:val="none" w:sz="0" w:space="0" w:color="auto"/>
            <w:right w:val="none" w:sz="0" w:space="0" w:color="auto"/>
          </w:divBdr>
        </w:div>
      </w:divsChild>
    </w:div>
    <w:div w:id="286938753">
      <w:bodyDiv w:val="1"/>
      <w:marLeft w:val="0"/>
      <w:marRight w:val="0"/>
      <w:marTop w:val="0"/>
      <w:marBottom w:val="0"/>
      <w:divBdr>
        <w:top w:val="none" w:sz="0" w:space="0" w:color="auto"/>
        <w:left w:val="none" w:sz="0" w:space="0" w:color="auto"/>
        <w:bottom w:val="none" w:sz="0" w:space="0" w:color="auto"/>
        <w:right w:val="none" w:sz="0" w:space="0" w:color="auto"/>
      </w:divBdr>
      <w:divsChild>
        <w:div w:id="1070154207">
          <w:marLeft w:val="547"/>
          <w:marRight w:val="0"/>
          <w:marTop w:val="134"/>
          <w:marBottom w:val="0"/>
          <w:divBdr>
            <w:top w:val="none" w:sz="0" w:space="0" w:color="auto"/>
            <w:left w:val="none" w:sz="0" w:space="0" w:color="auto"/>
            <w:bottom w:val="none" w:sz="0" w:space="0" w:color="auto"/>
            <w:right w:val="none" w:sz="0" w:space="0" w:color="auto"/>
          </w:divBdr>
        </w:div>
      </w:divsChild>
    </w:div>
    <w:div w:id="369765985">
      <w:bodyDiv w:val="1"/>
      <w:marLeft w:val="0"/>
      <w:marRight w:val="0"/>
      <w:marTop w:val="0"/>
      <w:marBottom w:val="0"/>
      <w:divBdr>
        <w:top w:val="none" w:sz="0" w:space="0" w:color="auto"/>
        <w:left w:val="none" w:sz="0" w:space="0" w:color="auto"/>
        <w:bottom w:val="none" w:sz="0" w:space="0" w:color="auto"/>
        <w:right w:val="none" w:sz="0" w:space="0" w:color="auto"/>
      </w:divBdr>
      <w:divsChild>
        <w:div w:id="396130043">
          <w:marLeft w:val="547"/>
          <w:marRight w:val="0"/>
          <w:marTop w:val="115"/>
          <w:marBottom w:val="0"/>
          <w:divBdr>
            <w:top w:val="none" w:sz="0" w:space="0" w:color="auto"/>
            <w:left w:val="none" w:sz="0" w:space="0" w:color="auto"/>
            <w:bottom w:val="none" w:sz="0" w:space="0" w:color="auto"/>
            <w:right w:val="none" w:sz="0" w:space="0" w:color="auto"/>
          </w:divBdr>
        </w:div>
        <w:div w:id="1515920748">
          <w:marLeft w:val="547"/>
          <w:marRight w:val="0"/>
          <w:marTop w:val="115"/>
          <w:marBottom w:val="0"/>
          <w:divBdr>
            <w:top w:val="none" w:sz="0" w:space="0" w:color="auto"/>
            <w:left w:val="none" w:sz="0" w:space="0" w:color="auto"/>
            <w:bottom w:val="none" w:sz="0" w:space="0" w:color="auto"/>
            <w:right w:val="none" w:sz="0" w:space="0" w:color="auto"/>
          </w:divBdr>
        </w:div>
        <w:div w:id="514156388">
          <w:marLeft w:val="547"/>
          <w:marRight w:val="0"/>
          <w:marTop w:val="115"/>
          <w:marBottom w:val="0"/>
          <w:divBdr>
            <w:top w:val="none" w:sz="0" w:space="0" w:color="auto"/>
            <w:left w:val="none" w:sz="0" w:space="0" w:color="auto"/>
            <w:bottom w:val="none" w:sz="0" w:space="0" w:color="auto"/>
            <w:right w:val="none" w:sz="0" w:space="0" w:color="auto"/>
          </w:divBdr>
        </w:div>
      </w:divsChild>
    </w:div>
    <w:div w:id="381254760">
      <w:bodyDiv w:val="1"/>
      <w:marLeft w:val="0"/>
      <w:marRight w:val="0"/>
      <w:marTop w:val="0"/>
      <w:marBottom w:val="0"/>
      <w:divBdr>
        <w:top w:val="none" w:sz="0" w:space="0" w:color="auto"/>
        <w:left w:val="none" w:sz="0" w:space="0" w:color="auto"/>
        <w:bottom w:val="none" w:sz="0" w:space="0" w:color="auto"/>
        <w:right w:val="none" w:sz="0" w:space="0" w:color="auto"/>
      </w:divBdr>
      <w:divsChild>
        <w:div w:id="1335304673">
          <w:marLeft w:val="547"/>
          <w:marRight w:val="0"/>
          <w:marTop w:val="154"/>
          <w:marBottom w:val="0"/>
          <w:divBdr>
            <w:top w:val="none" w:sz="0" w:space="0" w:color="auto"/>
            <w:left w:val="none" w:sz="0" w:space="0" w:color="auto"/>
            <w:bottom w:val="none" w:sz="0" w:space="0" w:color="auto"/>
            <w:right w:val="none" w:sz="0" w:space="0" w:color="auto"/>
          </w:divBdr>
        </w:div>
        <w:div w:id="1946885029">
          <w:marLeft w:val="547"/>
          <w:marRight w:val="0"/>
          <w:marTop w:val="154"/>
          <w:marBottom w:val="0"/>
          <w:divBdr>
            <w:top w:val="none" w:sz="0" w:space="0" w:color="auto"/>
            <w:left w:val="none" w:sz="0" w:space="0" w:color="auto"/>
            <w:bottom w:val="none" w:sz="0" w:space="0" w:color="auto"/>
            <w:right w:val="none" w:sz="0" w:space="0" w:color="auto"/>
          </w:divBdr>
        </w:div>
      </w:divsChild>
    </w:div>
    <w:div w:id="447746543">
      <w:bodyDiv w:val="1"/>
      <w:marLeft w:val="0"/>
      <w:marRight w:val="0"/>
      <w:marTop w:val="0"/>
      <w:marBottom w:val="0"/>
      <w:divBdr>
        <w:top w:val="none" w:sz="0" w:space="0" w:color="auto"/>
        <w:left w:val="none" w:sz="0" w:space="0" w:color="auto"/>
        <w:bottom w:val="none" w:sz="0" w:space="0" w:color="auto"/>
        <w:right w:val="none" w:sz="0" w:space="0" w:color="auto"/>
      </w:divBdr>
      <w:divsChild>
        <w:div w:id="2021736220">
          <w:marLeft w:val="1800"/>
          <w:marRight w:val="0"/>
          <w:marTop w:val="134"/>
          <w:marBottom w:val="0"/>
          <w:divBdr>
            <w:top w:val="none" w:sz="0" w:space="0" w:color="auto"/>
            <w:left w:val="none" w:sz="0" w:space="0" w:color="auto"/>
            <w:bottom w:val="none" w:sz="0" w:space="0" w:color="auto"/>
            <w:right w:val="none" w:sz="0" w:space="0" w:color="auto"/>
          </w:divBdr>
        </w:div>
        <w:div w:id="1148404048">
          <w:marLeft w:val="2520"/>
          <w:marRight w:val="0"/>
          <w:marTop w:val="134"/>
          <w:marBottom w:val="0"/>
          <w:divBdr>
            <w:top w:val="none" w:sz="0" w:space="0" w:color="auto"/>
            <w:left w:val="none" w:sz="0" w:space="0" w:color="auto"/>
            <w:bottom w:val="none" w:sz="0" w:space="0" w:color="auto"/>
            <w:right w:val="none" w:sz="0" w:space="0" w:color="auto"/>
          </w:divBdr>
        </w:div>
        <w:div w:id="1086077215">
          <w:marLeft w:val="2520"/>
          <w:marRight w:val="0"/>
          <w:marTop w:val="134"/>
          <w:marBottom w:val="0"/>
          <w:divBdr>
            <w:top w:val="none" w:sz="0" w:space="0" w:color="auto"/>
            <w:left w:val="none" w:sz="0" w:space="0" w:color="auto"/>
            <w:bottom w:val="none" w:sz="0" w:space="0" w:color="auto"/>
            <w:right w:val="none" w:sz="0" w:space="0" w:color="auto"/>
          </w:divBdr>
        </w:div>
        <w:div w:id="895777728">
          <w:marLeft w:val="2520"/>
          <w:marRight w:val="0"/>
          <w:marTop w:val="134"/>
          <w:marBottom w:val="0"/>
          <w:divBdr>
            <w:top w:val="none" w:sz="0" w:space="0" w:color="auto"/>
            <w:left w:val="none" w:sz="0" w:space="0" w:color="auto"/>
            <w:bottom w:val="none" w:sz="0" w:space="0" w:color="auto"/>
            <w:right w:val="none" w:sz="0" w:space="0" w:color="auto"/>
          </w:divBdr>
        </w:div>
        <w:div w:id="1574731054">
          <w:marLeft w:val="1800"/>
          <w:marRight w:val="0"/>
          <w:marTop w:val="134"/>
          <w:marBottom w:val="0"/>
          <w:divBdr>
            <w:top w:val="none" w:sz="0" w:space="0" w:color="auto"/>
            <w:left w:val="none" w:sz="0" w:space="0" w:color="auto"/>
            <w:bottom w:val="none" w:sz="0" w:space="0" w:color="auto"/>
            <w:right w:val="none" w:sz="0" w:space="0" w:color="auto"/>
          </w:divBdr>
        </w:div>
        <w:div w:id="108470902">
          <w:marLeft w:val="2520"/>
          <w:marRight w:val="0"/>
          <w:marTop w:val="134"/>
          <w:marBottom w:val="0"/>
          <w:divBdr>
            <w:top w:val="none" w:sz="0" w:space="0" w:color="auto"/>
            <w:left w:val="none" w:sz="0" w:space="0" w:color="auto"/>
            <w:bottom w:val="none" w:sz="0" w:space="0" w:color="auto"/>
            <w:right w:val="none" w:sz="0" w:space="0" w:color="auto"/>
          </w:divBdr>
        </w:div>
      </w:divsChild>
    </w:div>
    <w:div w:id="493566903">
      <w:bodyDiv w:val="1"/>
      <w:marLeft w:val="0"/>
      <w:marRight w:val="0"/>
      <w:marTop w:val="0"/>
      <w:marBottom w:val="0"/>
      <w:divBdr>
        <w:top w:val="none" w:sz="0" w:space="0" w:color="auto"/>
        <w:left w:val="none" w:sz="0" w:space="0" w:color="auto"/>
        <w:bottom w:val="none" w:sz="0" w:space="0" w:color="auto"/>
        <w:right w:val="none" w:sz="0" w:space="0" w:color="auto"/>
      </w:divBdr>
      <w:divsChild>
        <w:div w:id="1863587344">
          <w:marLeft w:val="547"/>
          <w:marRight w:val="0"/>
          <w:marTop w:val="134"/>
          <w:marBottom w:val="0"/>
          <w:divBdr>
            <w:top w:val="none" w:sz="0" w:space="0" w:color="auto"/>
            <w:left w:val="none" w:sz="0" w:space="0" w:color="auto"/>
            <w:bottom w:val="none" w:sz="0" w:space="0" w:color="auto"/>
            <w:right w:val="none" w:sz="0" w:space="0" w:color="auto"/>
          </w:divBdr>
        </w:div>
        <w:div w:id="1418474757">
          <w:marLeft w:val="547"/>
          <w:marRight w:val="0"/>
          <w:marTop w:val="134"/>
          <w:marBottom w:val="0"/>
          <w:divBdr>
            <w:top w:val="none" w:sz="0" w:space="0" w:color="auto"/>
            <w:left w:val="none" w:sz="0" w:space="0" w:color="auto"/>
            <w:bottom w:val="none" w:sz="0" w:space="0" w:color="auto"/>
            <w:right w:val="none" w:sz="0" w:space="0" w:color="auto"/>
          </w:divBdr>
        </w:div>
      </w:divsChild>
    </w:div>
    <w:div w:id="619268013">
      <w:bodyDiv w:val="1"/>
      <w:marLeft w:val="0"/>
      <w:marRight w:val="0"/>
      <w:marTop w:val="0"/>
      <w:marBottom w:val="0"/>
      <w:divBdr>
        <w:top w:val="none" w:sz="0" w:space="0" w:color="auto"/>
        <w:left w:val="none" w:sz="0" w:space="0" w:color="auto"/>
        <w:bottom w:val="none" w:sz="0" w:space="0" w:color="auto"/>
        <w:right w:val="none" w:sz="0" w:space="0" w:color="auto"/>
      </w:divBdr>
      <w:divsChild>
        <w:div w:id="1001353223">
          <w:marLeft w:val="547"/>
          <w:marRight w:val="0"/>
          <w:marTop w:val="134"/>
          <w:marBottom w:val="0"/>
          <w:divBdr>
            <w:top w:val="none" w:sz="0" w:space="0" w:color="auto"/>
            <w:left w:val="none" w:sz="0" w:space="0" w:color="auto"/>
            <w:bottom w:val="none" w:sz="0" w:space="0" w:color="auto"/>
            <w:right w:val="none" w:sz="0" w:space="0" w:color="auto"/>
          </w:divBdr>
        </w:div>
        <w:div w:id="9644164">
          <w:marLeft w:val="1166"/>
          <w:marRight w:val="0"/>
          <w:marTop w:val="134"/>
          <w:marBottom w:val="0"/>
          <w:divBdr>
            <w:top w:val="none" w:sz="0" w:space="0" w:color="auto"/>
            <w:left w:val="none" w:sz="0" w:space="0" w:color="auto"/>
            <w:bottom w:val="none" w:sz="0" w:space="0" w:color="auto"/>
            <w:right w:val="none" w:sz="0" w:space="0" w:color="auto"/>
          </w:divBdr>
        </w:div>
        <w:div w:id="730226231">
          <w:marLeft w:val="1166"/>
          <w:marRight w:val="0"/>
          <w:marTop w:val="134"/>
          <w:marBottom w:val="0"/>
          <w:divBdr>
            <w:top w:val="none" w:sz="0" w:space="0" w:color="auto"/>
            <w:left w:val="none" w:sz="0" w:space="0" w:color="auto"/>
            <w:bottom w:val="none" w:sz="0" w:space="0" w:color="auto"/>
            <w:right w:val="none" w:sz="0" w:space="0" w:color="auto"/>
          </w:divBdr>
        </w:div>
        <w:div w:id="1834297391">
          <w:marLeft w:val="1166"/>
          <w:marRight w:val="0"/>
          <w:marTop w:val="134"/>
          <w:marBottom w:val="0"/>
          <w:divBdr>
            <w:top w:val="none" w:sz="0" w:space="0" w:color="auto"/>
            <w:left w:val="none" w:sz="0" w:space="0" w:color="auto"/>
            <w:bottom w:val="none" w:sz="0" w:space="0" w:color="auto"/>
            <w:right w:val="none" w:sz="0" w:space="0" w:color="auto"/>
          </w:divBdr>
        </w:div>
      </w:divsChild>
    </w:div>
    <w:div w:id="633293166">
      <w:bodyDiv w:val="1"/>
      <w:marLeft w:val="0"/>
      <w:marRight w:val="0"/>
      <w:marTop w:val="0"/>
      <w:marBottom w:val="0"/>
      <w:divBdr>
        <w:top w:val="none" w:sz="0" w:space="0" w:color="auto"/>
        <w:left w:val="none" w:sz="0" w:space="0" w:color="auto"/>
        <w:bottom w:val="none" w:sz="0" w:space="0" w:color="auto"/>
        <w:right w:val="none" w:sz="0" w:space="0" w:color="auto"/>
      </w:divBdr>
      <w:divsChild>
        <w:div w:id="2046907269">
          <w:marLeft w:val="547"/>
          <w:marRight w:val="0"/>
          <w:marTop w:val="154"/>
          <w:marBottom w:val="0"/>
          <w:divBdr>
            <w:top w:val="none" w:sz="0" w:space="0" w:color="auto"/>
            <w:left w:val="none" w:sz="0" w:space="0" w:color="auto"/>
            <w:bottom w:val="none" w:sz="0" w:space="0" w:color="auto"/>
            <w:right w:val="none" w:sz="0" w:space="0" w:color="auto"/>
          </w:divBdr>
        </w:div>
      </w:divsChild>
    </w:div>
    <w:div w:id="651910596">
      <w:bodyDiv w:val="1"/>
      <w:marLeft w:val="0"/>
      <w:marRight w:val="0"/>
      <w:marTop w:val="0"/>
      <w:marBottom w:val="0"/>
      <w:divBdr>
        <w:top w:val="none" w:sz="0" w:space="0" w:color="auto"/>
        <w:left w:val="none" w:sz="0" w:space="0" w:color="auto"/>
        <w:bottom w:val="none" w:sz="0" w:space="0" w:color="auto"/>
        <w:right w:val="none" w:sz="0" w:space="0" w:color="auto"/>
      </w:divBdr>
      <w:divsChild>
        <w:div w:id="1730109490">
          <w:marLeft w:val="547"/>
          <w:marRight w:val="0"/>
          <w:marTop w:val="134"/>
          <w:marBottom w:val="0"/>
          <w:divBdr>
            <w:top w:val="none" w:sz="0" w:space="0" w:color="auto"/>
            <w:left w:val="none" w:sz="0" w:space="0" w:color="auto"/>
            <w:bottom w:val="none" w:sz="0" w:space="0" w:color="auto"/>
            <w:right w:val="none" w:sz="0" w:space="0" w:color="auto"/>
          </w:divBdr>
        </w:div>
        <w:div w:id="1309089428">
          <w:marLeft w:val="547"/>
          <w:marRight w:val="0"/>
          <w:marTop w:val="134"/>
          <w:marBottom w:val="0"/>
          <w:divBdr>
            <w:top w:val="none" w:sz="0" w:space="0" w:color="auto"/>
            <w:left w:val="none" w:sz="0" w:space="0" w:color="auto"/>
            <w:bottom w:val="none" w:sz="0" w:space="0" w:color="auto"/>
            <w:right w:val="none" w:sz="0" w:space="0" w:color="auto"/>
          </w:divBdr>
        </w:div>
      </w:divsChild>
    </w:div>
    <w:div w:id="667637743">
      <w:bodyDiv w:val="1"/>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1166"/>
          <w:marRight w:val="0"/>
          <w:marTop w:val="115"/>
          <w:marBottom w:val="0"/>
          <w:divBdr>
            <w:top w:val="none" w:sz="0" w:space="0" w:color="auto"/>
            <w:left w:val="none" w:sz="0" w:space="0" w:color="auto"/>
            <w:bottom w:val="none" w:sz="0" w:space="0" w:color="auto"/>
            <w:right w:val="none" w:sz="0" w:space="0" w:color="auto"/>
          </w:divBdr>
        </w:div>
        <w:div w:id="1365402974">
          <w:marLeft w:val="1166"/>
          <w:marRight w:val="0"/>
          <w:marTop w:val="115"/>
          <w:marBottom w:val="0"/>
          <w:divBdr>
            <w:top w:val="none" w:sz="0" w:space="0" w:color="auto"/>
            <w:left w:val="none" w:sz="0" w:space="0" w:color="auto"/>
            <w:bottom w:val="none" w:sz="0" w:space="0" w:color="auto"/>
            <w:right w:val="none" w:sz="0" w:space="0" w:color="auto"/>
          </w:divBdr>
        </w:div>
        <w:div w:id="1179588576">
          <w:marLeft w:val="1800"/>
          <w:marRight w:val="0"/>
          <w:marTop w:val="115"/>
          <w:marBottom w:val="0"/>
          <w:divBdr>
            <w:top w:val="none" w:sz="0" w:space="0" w:color="auto"/>
            <w:left w:val="none" w:sz="0" w:space="0" w:color="auto"/>
            <w:bottom w:val="none" w:sz="0" w:space="0" w:color="auto"/>
            <w:right w:val="none" w:sz="0" w:space="0" w:color="auto"/>
          </w:divBdr>
        </w:div>
        <w:div w:id="122891992">
          <w:marLeft w:val="1800"/>
          <w:marRight w:val="0"/>
          <w:marTop w:val="115"/>
          <w:marBottom w:val="0"/>
          <w:divBdr>
            <w:top w:val="none" w:sz="0" w:space="0" w:color="auto"/>
            <w:left w:val="none" w:sz="0" w:space="0" w:color="auto"/>
            <w:bottom w:val="none" w:sz="0" w:space="0" w:color="auto"/>
            <w:right w:val="none" w:sz="0" w:space="0" w:color="auto"/>
          </w:divBdr>
        </w:div>
        <w:div w:id="317728618">
          <w:marLeft w:val="1800"/>
          <w:marRight w:val="0"/>
          <w:marTop w:val="115"/>
          <w:marBottom w:val="0"/>
          <w:divBdr>
            <w:top w:val="none" w:sz="0" w:space="0" w:color="auto"/>
            <w:left w:val="none" w:sz="0" w:space="0" w:color="auto"/>
            <w:bottom w:val="none" w:sz="0" w:space="0" w:color="auto"/>
            <w:right w:val="none" w:sz="0" w:space="0" w:color="auto"/>
          </w:divBdr>
        </w:div>
        <w:div w:id="640892110">
          <w:marLeft w:val="1800"/>
          <w:marRight w:val="0"/>
          <w:marTop w:val="115"/>
          <w:marBottom w:val="0"/>
          <w:divBdr>
            <w:top w:val="none" w:sz="0" w:space="0" w:color="auto"/>
            <w:left w:val="none" w:sz="0" w:space="0" w:color="auto"/>
            <w:bottom w:val="none" w:sz="0" w:space="0" w:color="auto"/>
            <w:right w:val="none" w:sz="0" w:space="0" w:color="auto"/>
          </w:divBdr>
        </w:div>
        <w:div w:id="2142650453">
          <w:marLeft w:val="1800"/>
          <w:marRight w:val="0"/>
          <w:marTop w:val="115"/>
          <w:marBottom w:val="0"/>
          <w:divBdr>
            <w:top w:val="none" w:sz="0" w:space="0" w:color="auto"/>
            <w:left w:val="none" w:sz="0" w:space="0" w:color="auto"/>
            <w:bottom w:val="none" w:sz="0" w:space="0" w:color="auto"/>
            <w:right w:val="none" w:sz="0" w:space="0" w:color="auto"/>
          </w:divBdr>
        </w:div>
      </w:divsChild>
    </w:div>
    <w:div w:id="708261353">
      <w:bodyDiv w:val="1"/>
      <w:marLeft w:val="0"/>
      <w:marRight w:val="0"/>
      <w:marTop w:val="0"/>
      <w:marBottom w:val="0"/>
      <w:divBdr>
        <w:top w:val="none" w:sz="0" w:space="0" w:color="auto"/>
        <w:left w:val="none" w:sz="0" w:space="0" w:color="auto"/>
        <w:bottom w:val="none" w:sz="0" w:space="0" w:color="auto"/>
        <w:right w:val="none" w:sz="0" w:space="0" w:color="auto"/>
      </w:divBdr>
      <w:divsChild>
        <w:div w:id="212618343">
          <w:marLeft w:val="547"/>
          <w:marRight w:val="0"/>
          <w:marTop w:val="134"/>
          <w:marBottom w:val="0"/>
          <w:divBdr>
            <w:top w:val="none" w:sz="0" w:space="0" w:color="auto"/>
            <w:left w:val="none" w:sz="0" w:space="0" w:color="auto"/>
            <w:bottom w:val="none" w:sz="0" w:space="0" w:color="auto"/>
            <w:right w:val="none" w:sz="0" w:space="0" w:color="auto"/>
          </w:divBdr>
        </w:div>
        <w:div w:id="475420297">
          <w:marLeft w:val="547"/>
          <w:marRight w:val="0"/>
          <w:marTop w:val="134"/>
          <w:marBottom w:val="0"/>
          <w:divBdr>
            <w:top w:val="none" w:sz="0" w:space="0" w:color="auto"/>
            <w:left w:val="none" w:sz="0" w:space="0" w:color="auto"/>
            <w:bottom w:val="none" w:sz="0" w:space="0" w:color="auto"/>
            <w:right w:val="none" w:sz="0" w:space="0" w:color="auto"/>
          </w:divBdr>
        </w:div>
        <w:div w:id="1601068256">
          <w:marLeft w:val="547"/>
          <w:marRight w:val="0"/>
          <w:marTop w:val="134"/>
          <w:marBottom w:val="0"/>
          <w:divBdr>
            <w:top w:val="none" w:sz="0" w:space="0" w:color="auto"/>
            <w:left w:val="none" w:sz="0" w:space="0" w:color="auto"/>
            <w:bottom w:val="none" w:sz="0" w:space="0" w:color="auto"/>
            <w:right w:val="none" w:sz="0" w:space="0" w:color="auto"/>
          </w:divBdr>
        </w:div>
      </w:divsChild>
    </w:div>
    <w:div w:id="791630116">
      <w:bodyDiv w:val="1"/>
      <w:marLeft w:val="0"/>
      <w:marRight w:val="0"/>
      <w:marTop w:val="0"/>
      <w:marBottom w:val="0"/>
      <w:divBdr>
        <w:top w:val="none" w:sz="0" w:space="0" w:color="auto"/>
        <w:left w:val="none" w:sz="0" w:space="0" w:color="auto"/>
        <w:bottom w:val="none" w:sz="0" w:space="0" w:color="auto"/>
        <w:right w:val="none" w:sz="0" w:space="0" w:color="auto"/>
      </w:divBdr>
      <w:divsChild>
        <w:div w:id="1316303375">
          <w:marLeft w:val="1166"/>
          <w:marRight w:val="0"/>
          <w:marTop w:val="134"/>
          <w:marBottom w:val="0"/>
          <w:divBdr>
            <w:top w:val="none" w:sz="0" w:space="0" w:color="auto"/>
            <w:left w:val="none" w:sz="0" w:space="0" w:color="auto"/>
            <w:bottom w:val="none" w:sz="0" w:space="0" w:color="auto"/>
            <w:right w:val="none" w:sz="0" w:space="0" w:color="auto"/>
          </w:divBdr>
        </w:div>
        <w:div w:id="65611004">
          <w:marLeft w:val="1800"/>
          <w:marRight w:val="0"/>
          <w:marTop w:val="134"/>
          <w:marBottom w:val="0"/>
          <w:divBdr>
            <w:top w:val="none" w:sz="0" w:space="0" w:color="auto"/>
            <w:left w:val="none" w:sz="0" w:space="0" w:color="auto"/>
            <w:bottom w:val="none" w:sz="0" w:space="0" w:color="auto"/>
            <w:right w:val="none" w:sz="0" w:space="0" w:color="auto"/>
          </w:divBdr>
        </w:div>
        <w:div w:id="1352028757">
          <w:marLeft w:val="1800"/>
          <w:marRight w:val="0"/>
          <w:marTop w:val="134"/>
          <w:marBottom w:val="0"/>
          <w:divBdr>
            <w:top w:val="none" w:sz="0" w:space="0" w:color="auto"/>
            <w:left w:val="none" w:sz="0" w:space="0" w:color="auto"/>
            <w:bottom w:val="none" w:sz="0" w:space="0" w:color="auto"/>
            <w:right w:val="none" w:sz="0" w:space="0" w:color="auto"/>
          </w:divBdr>
        </w:div>
        <w:div w:id="363211528">
          <w:marLeft w:val="1800"/>
          <w:marRight w:val="0"/>
          <w:marTop w:val="134"/>
          <w:marBottom w:val="0"/>
          <w:divBdr>
            <w:top w:val="none" w:sz="0" w:space="0" w:color="auto"/>
            <w:left w:val="none" w:sz="0" w:space="0" w:color="auto"/>
            <w:bottom w:val="none" w:sz="0" w:space="0" w:color="auto"/>
            <w:right w:val="none" w:sz="0" w:space="0" w:color="auto"/>
          </w:divBdr>
        </w:div>
        <w:div w:id="424768453">
          <w:marLeft w:val="1800"/>
          <w:marRight w:val="0"/>
          <w:marTop w:val="134"/>
          <w:marBottom w:val="0"/>
          <w:divBdr>
            <w:top w:val="none" w:sz="0" w:space="0" w:color="auto"/>
            <w:left w:val="none" w:sz="0" w:space="0" w:color="auto"/>
            <w:bottom w:val="none" w:sz="0" w:space="0" w:color="auto"/>
            <w:right w:val="none" w:sz="0" w:space="0" w:color="auto"/>
          </w:divBdr>
        </w:div>
        <w:div w:id="1048147024">
          <w:marLeft w:val="1800"/>
          <w:marRight w:val="0"/>
          <w:marTop w:val="134"/>
          <w:marBottom w:val="0"/>
          <w:divBdr>
            <w:top w:val="none" w:sz="0" w:space="0" w:color="auto"/>
            <w:left w:val="none" w:sz="0" w:space="0" w:color="auto"/>
            <w:bottom w:val="none" w:sz="0" w:space="0" w:color="auto"/>
            <w:right w:val="none" w:sz="0" w:space="0" w:color="auto"/>
          </w:divBdr>
        </w:div>
        <w:div w:id="40180545">
          <w:marLeft w:val="1800"/>
          <w:marRight w:val="0"/>
          <w:marTop w:val="134"/>
          <w:marBottom w:val="0"/>
          <w:divBdr>
            <w:top w:val="none" w:sz="0" w:space="0" w:color="auto"/>
            <w:left w:val="none" w:sz="0" w:space="0" w:color="auto"/>
            <w:bottom w:val="none" w:sz="0" w:space="0" w:color="auto"/>
            <w:right w:val="none" w:sz="0" w:space="0" w:color="auto"/>
          </w:divBdr>
        </w:div>
      </w:divsChild>
    </w:div>
    <w:div w:id="854264765">
      <w:bodyDiv w:val="1"/>
      <w:marLeft w:val="0"/>
      <w:marRight w:val="0"/>
      <w:marTop w:val="0"/>
      <w:marBottom w:val="0"/>
      <w:divBdr>
        <w:top w:val="none" w:sz="0" w:space="0" w:color="auto"/>
        <w:left w:val="none" w:sz="0" w:space="0" w:color="auto"/>
        <w:bottom w:val="none" w:sz="0" w:space="0" w:color="auto"/>
        <w:right w:val="none" w:sz="0" w:space="0" w:color="auto"/>
      </w:divBdr>
      <w:divsChild>
        <w:div w:id="1540433803">
          <w:marLeft w:val="1166"/>
          <w:marRight w:val="0"/>
          <w:marTop w:val="134"/>
          <w:marBottom w:val="0"/>
          <w:divBdr>
            <w:top w:val="none" w:sz="0" w:space="0" w:color="auto"/>
            <w:left w:val="none" w:sz="0" w:space="0" w:color="auto"/>
            <w:bottom w:val="none" w:sz="0" w:space="0" w:color="auto"/>
            <w:right w:val="none" w:sz="0" w:space="0" w:color="auto"/>
          </w:divBdr>
        </w:div>
        <w:div w:id="1269505582">
          <w:marLeft w:val="1166"/>
          <w:marRight w:val="0"/>
          <w:marTop w:val="134"/>
          <w:marBottom w:val="0"/>
          <w:divBdr>
            <w:top w:val="none" w:sz="0" w:space="0" w:color="auto"/>
            <w:left w:val="none" w:sz="0" w:space="0" w:color="auto"/>
            <w:bottom w:val="none" w:sz="0" w:space="0" w:color="auto"/>
            <w:right w:val="none" w:sz="0" w:space="0" w:color="auto"/>
          </w:divBdr>
        </w:div>
        <w:div w:id="1157305499">
          <w:marLeft w:val="1166"/>
          <w:marRight w:val="0"/>
          <w:marTop w:val="134"/>
          <w:marBottom w:val="0"/>
          <w:divBdr>
            <w:top w:val="none" w:sz="0" w:space="0" w:color="auto"/>
            <w:left w:val="none" w:sz="0" w:space="0" w:color="auto"/>
            <w:bottom w:val="none" w:sz="0" w:space="0" w:color="auto"/>
            <w:right w:val="none" w:sz="0" w:space="0" w:color="auto"/>
          </w:divBdr>
        </w:div>
        <w:div w:id="1722823992">
          <w:marLeft w:val="1166"/>
          <w:marRight w:val="0"/>
          <w:marTop w:val="134"/>
          <w:marBottom w:val="0"/>
          <w:divBdr>
            <w:top w:val="none" w:sz="0" w:space="0" w:color="auto"/>
            <w:left w:val="none" w:sz="0" w:space="0" w:color="auto"/>
            <w:bottom w:val="none" w:sz="0" w:space="0" w:color="auto"/>
            <w:right w:val="none" w:sz="0" w:space="0" w:color="auto"/>
          </w:divBdr>
        </w:div>
      </w:divsChild>
    </w:div>
    <w:div w:id="953167864">
      <w:bodyDiv w:val="1"/>
      <w:marLeft w:val="0"/>
      <w:marRight w:val="0"/>
      <w:marTop w:val="0"/>
      <w:marBottom w:val="0"/>
      <w:divBdr>
        <w:top w:val="none" w:sz="0" w:space="0" w:color="auto"/>
        <w:left w:val="none" w:sz="0" w:space="0" w:color="auto"/>
        <w:bottom w:val="none" w:sz="0" w:space="0" w:color="auto"/>
        <w:right w:val="none" w:sz="0" w:space="0" w:color="auto"/>
      </w:divBdr>
      <w:divsChild>
        <w:div w:id="581645513">
          <w:marLeft w:val="1800"/>
          <w:marRight w:val="0"/>
          <w:marTop w:val="115"/>
          <w:marBottom w:val="0"/>
          <w:divBdr>
            <w:top w:val="none" w:sz="0" w:space="0" w:color="auto"/>
            <w:left w:val="none" w:sz="0" w:space="0" w:color="auto"/>
            <w:bottom w:val="none" w:sz="0" w:space="0" w:color="auto"/>
            <w:right w:val="none" w:sz="0" w:space="0" w:color="auto"/>
          </w:divBdr>
        </w:div>
        <w:div w:id="1569261666">
          <w:marLeft w:val="1800"/>
          <w:marRight w:val="0"/>
          <w:marTop w:val="115"/>
          <w:marBottom w:val="0"/>
          <w:divBdr>
            <w:top w:val="none" w:sz="0" w:space="0" w:color="auto"/>
            <w:left w:val="none" w:sz="0" w:space="0" w:color="auto"/>
            <w:bottom w:val="none" w:sz="0" w:space="0" w:color="auto"/>
            <w:right w:val="none" w:sz="0" w:space="0" w:color="auto"/>
          </w:divBdr>
        </w:div>
        <w:div w:id="411850524">
          <w:marLeft w:val="2520"/>
          <w:marRight w:val="0"/>
          <w:marTop w:val="115"/>
          <w:marBottom w:val="0"/>
          <w:divBdr>
            <w:top w:val="none" w:sz="0" w:space="0" w:color="auto"/>
            <w:left w:val="none" w:sz="0" w:space="0" w:color="auto"/>
            <w:bottom w:val="none" w:sz="0" w:space="0" w:color="auto"/>
            <w:right w:val="none" w:sz="0" w:space="0" w:color="auto"/>
          </w:divBdr>
        </w:div>
        <w:div w:id="1129473596">
          <w:marLeft w:val="2520"/>
          <w:marRight w:val="0"/>
          <w:marTop w:val="115"/>
          <w:marBottom w:val="0"/>
          <w:divBdr>
            <w:top w:val="none" w:sz="0" w:space="0" w:color="auto"/>
            <w:left w:val="none" w:sz="0" w:space="0" w:color="auto"/>
            <w:bottom w:val="none" w:sz="0" w:space="0" w:color="auto"/>
            <w:right w:val="none" w:sz="0" w:space="0" w:color="auto"/>
          </w:divBdr>
        </w:div>
      </w:divsChild>
    </w:div>
    <w:div w:id="1060790296">
      <w:bodyDiv w:val="1"/>
      <w:marLeft w:val="0"/>
      <w:marRight w:val="0"/>
      <w:marTop w:val="0"/>
      <w:marBottom w:val="0"/>
      <w:divBdr>
        <w:top w:val="none" w:sz="0" w:space="0" w:color="auto"/>
        <w:left w:val="none" w:sz="0" w:space="0" w:color="auto"/>
        <w:bottom w:val="none" w:sz="0" w:space="0" w:color="auto"/>
        <w:right w:val="none" w:sz="0" w:space="0" w:color="auto"/>
      </w:divBdr>
      <w:divsChild>
        <w:div w:id="879169821">
          <w:marLeft w:val="1800"/>
          <w:marRight w:val="0"/>
          <w:marTop w:val="115"/>
          <w:marBottom w:val="0"/>
          <w:divBdr>
            <w:top w:val="none" w:sz="0" w:space="0" w:color="auto"/>
            <w:left w:val="none" w:sz="0" w:space="0" w:color="auto"/>
            <w:bottom w:val="none" w:sz="0" w:space="0" w:color="auto"/>
            <w:right w:val="none" w:sz="0" w:space="0" w:color="auto"/>
          </w:divBdr>
        </w:div>
        <w:div w:id="892811333">
          <w:marLeft w:val="2520"/>
          <w:marRight w:val="0"/>
          <w:marTop w:val="115"/>
          <w:marBottom w:val="0"/>
          <w:divBdr>
            <w:top w:val="none" w:sz="0" w:space="0" w:color="auto"/>
            <w:left w:val="none" w:sz="0" w:space="0" w:color="auto"/>
            <w:bottom w:val="none" w:sz="0" w:space="0" w:color="auto"/>
            <w:right w:val="none" w:sz="0" w:space="0" w:color="auto"/>
          </w:divBdr>
        </w:div>
        <w:div w:id="803232935">
          <w:marLeft w:val="2520"/>
          <w:marRight w:val="0"/>
          <w:marTop w:val="115"/>
          <w:marBottom w:val="0"/>
          <w:divBdr>
            <w:top w:val="none" w:sz="0" w:space="0" w:color="auto"/>
            <w:left w:val="none" w:sz="0" w:space="0" w:color="auto"/>
            <w:bottom w:val="none" w:sz="0" w:space="0" w:color="auto"/>
            <w:right w:val="none" w:sz="0" w:space="0" w:color="auto"/>
          </w:divBdr>
        </w:div>
        <w:div w:id="2081444217">
          <w:marLeft w:val="1800"/>
          <w:marRight w:val="0"/>
          <w:marTop w:val="115"/>
          <w:marBottom w:val="0"/>
          <w:divBdr>
            <w:top w:val="none" w:sz="0" w:space="0" w:color="auto"/>
            <w:left w:val="none" w:sz="0" w:space="0" w:color="auto"/>
            <w:bottom w:val="none" w:sz="0" w:space="0" w:color="auto"/>
            <w:right w:val="none" w:sz="0" w:space="0" w:color="auto"/>
          </w:divBdr>
        </w:div>
      </w:divsChild>
    </w:div>
    <w:div w:id="1262569337">
      <w:bodyDiv w:val="1"/>
      <w:marLeft w:val="0"/>
      <w:marRight w:val="0"/>
      <w:marTop w:val="0"/>
      <w:marBottom w:val="0"/>
      <w:divBdr>
        <w:top w:val="none" w:sz="0" w:space="0" w:color="auto"/>
        <w:left w:val="none" w:sz="0" w:space="0" w:color="auto"/>
        <w:bottom w:val="none" w:sz="0" w:space="0" w:color="auto"/>
        <w:right w:val="none" w:sz="0" w:space="0" w:color="auto"/>
      </w:divBdr>
      <w:divsChild>
        <w:div w:id="929385778">
          <w:marLeft w:val="547"/>
          <w:marRight w:val="0"/>
          <w:marTop w:val="134"/>
          <w:marBottom w:val="0"/>
          <w:divBdr>
            <w:top w:val="none" w:sz="0" w:space="0" w:color="auto"/>
            <w:left w:val="none" w:sz="0" w:space="0" w:color="auto"/>
            <w:bottom w:val="none" w:sz="0" w:space="0" w:color="auto"/>
            <w:right w:val="none" w:sz="0" w:space="0" w:color="auto"/>
          </w:divBdr>
        </w:div>
        <w:div w:id="1929074780">
          <w:marLeft w:val="1166"/>
          <w:marRight w:val="0"/>
          <w:marTop w:val="134"/>
          <w:marBottom w:val="0"/>
          <w:divBdr>
            <w:top w:val="none" w:sz="0" w:space="0" w:color="auto"/>
            <w:left w:val="none" w:sz="0" w:space="0" w:color="auto"/>
            <w:bottom w:val="none" w:sz="0" w:space="0" w:color="auto"/>
            <w:right w:val="none" w:sz="0" w:space="0" w:color="auto"/>
          </w:divBdr>
        </w:div>
        <w:div w:id="2083986632">
          <w:marLeft w:val="1166"/>
          <w:marRight w:val="0"/>
          <w:marTop w:val="134"/>
          <w:marBottom w:val="0"/>
          <w:divBdr>
            <w:top w:val="none" w:sz="0" w:space="0" w:color="auto"/>
            <w:left w:val="none" w:sz="0" w:space="0" w:color="auto"/>
            <w:bottom w:val="none" w:sz="0" w:space="0" w:color="auto"/>
            <w:right w:val="none" w:sz="0" w:space="0" w:color="auto"/>
          </w:divBdr>
        </w:div>
        <w:div w:id="1125347618">
          <w:marLeft w:val="1166"/>
          <w:marRight w:val="0"/>
          <w:marTop w:val="134"/>
          <w:marBottom w:val="0"/>
          <w:divBdr>
            <w:top w:val="none" w:sz="0" w:space="0" w:color="auto"/>
            <w:left w:val="none" w:sz="0" w:space="0" w:color="auto"/>
            <w:bottom w:val="none" w:sz="0" w:space="0" w:color="auto"/>
            <w:right w:val="none" w:sz="0" w:space="0" w:color="auto"/>
          </w:divBdr>
        </w:div>
      </w:divsChild>
    </w:div>
    <w:div w:id="1387298467">
      <w:bodyDiv w:val="1"/>
      <w:marLeft w:val="0"/>
      <w:marRight w:val="0"/>
      <w:marTop w:val="0"/>
      <w:marBottom w:val="0"/>
      <w:divBdr>
        <w:top w:val="none" w:sz="0" w:space="0" w:color="auto"/>
        <w:left w:val="none" w:sz="0" w:space="0" w:color="auto"/>
        <w:bottom w:val="none" w:sz="0" w:space="0" w:color="auto"/>
        <w:right w:val="none" w:sz="0" w:space="0" w:color="auto"/>
      </w:divBdr>
      <w:divsChild>
        <w:div w:id="389156257">
          <w:marLeft w:val="547"/>
          <w:marRight w:val="0"/>
          <w:marTop w:val="115"/>
          <w:marBottom w:val="0"/>
          <w:divBdr>
            <w:top w:val="none" w:sz="0" w:space="0" w:color="auto"/>
            <w:left w:val="none" w:sz="0" w:space="0" w:color="auto"/>
            <w:bottom w:val="none" w:sz="0" w:space="0" w:color="auto"/>
            <w:right w:val="none" w:sz="0" w:space="0" w:color="auto"/>
          </w:divBdr>
        </w:div>
        <w:div w:id="1096712112">
          <w:marLeft w:val="547"/>
          <w:marRight w:val="0"/>
          <w:marTop w:val="115"/>
          <w:marBottom w:val="0"/>
          <w:divBdr>
            <w:top w:val="none" w:sz="0" w:space="0" w:color="auto"/>
            <w:left w:val="none" w:sz="0" w:space="0" w:color="auto"/>
            <w:bottom w:val="none" w:sz="0" w:space="0" w:color="auto"/>
            <w:right w:val="none" w:sz="0" w:space="0" w:color="auto"/>
          </w:divBdr>
        </w:div>
        <w:div w:id="1889998955">
          <w:marLeft w:val="1800"/>
          <w:marRight w:val="0"/>
          <w:marTop w:val="96"/>
          <w:marBottom w:val="0"/>
          <w:divBdr>
            <w:top w:val="none" w:sz="0" w:space="0" w:color="auto"/>
            <w:left w:val="none" w:sz="0" w:space="0" w:color="auto"/>
            <w:bottom w:val="none" w:sz="0" w:space="0" w:color="auto"/>
            <w:right w:val="none" w:sz="0" w:space="0" w:color="auto"/>
          </w:divBdr>
        </w:div>
        <w:div w:id="206726799">
          <w:marLeft w:val="1800"/>
          <w:marRight w:val="0"/>
          <w:marTop w:val="96"/>
          <w:marBottom w:val="0"/>
          <w:divBdr>
            <w:top w:val="none" w:sz="0" w:space="0" w:color="auto"/>
            <w:left w:val="none" w:sz="0" w:space="0" w:color="auto"/>
            <w:bottom w:val="none" w:sz="0" w:space="0" w:color="auto"/>
            <w:right w:val="none" w:sz="0" w:space="0" w:color="auto"/>
          </w:divBdr>
        </w:div>
        <w:div w:id="1273855297">
          <w:marLeft w:val="1800"/>
          <w:marRight w:val="0"/>
          <w:marTop w:val="96"/>
          <w:marBottom w:val="0"/>
          <w:divBdr>
            <w:top w:val="none" w:sz="0" w:space="0" w:color="auto"/>
            <w:left w:val="none" w:sz="0" w:space="0" w:color="auto"/>
            <w:bottom w:val="none" w:sz="0" w:space="0" w:color="auto"/>
            <w:right w:val="none" w:sz="0" w:space="0" w:color="auto"/>
          </w:divBdr>
        </w:div>
        <w:div w:id="1190993263">
          <w:marLeft w:val="547"/>
          <w:marRight w:val="0"/>
          <w:marTop w:val="115"/>
          <w:marBottom w:val="0"/>
          <w:divBdr>
            <w:top w:val="none" w:sz="0" w:space="0" w:color="auto"/>
            <w:left w:val="none" w:sz="0" w:space="0" w:color="auto"/>
            <w:bottom w:val="none" w:sz="0" w:space="0" w:color="auto"/>
            <w:right w:val="none" w:sz="0" w:space="0" w:color="auto"/>
          </w:divBdr>
        </w:div>
        <w:div w:id="1090586547">
          <w:marLeft w:val="1800"/>
          <w:marRight w:val="0"/>
          <w:marTop w:val="96"/>
          <w:marBottom w:val="0"/>
          <w:divBdr>
            <w:top w:val="none" w:sz="0" w:space="0" w:color="auto"/>
            <w:left w:val="none" w:sz="0" w:space="0" w:color="auto"/>
            <w:bottom w:val="none" w:sz="0" w:space="0" w:color="auto"/>
            <w:right w:val="none" w:sz="0" w:space="0" w:color="auto"/>
          </w:divBdr>
        </w:div>
        <w:div w:id="676538239">
          <w:marLeft w:val="1800"/>
          <w:marRight w:val="0"/>
          <w:marTop w:val="96"/>
          <w:marBottom w:val="0"/>
          <w:divBdr>
            <w:top w:val="none" w:sz="0" w:space="0" w:color="auto"/>
            <w:left w:val="none" w:sz="0" w:space="0" w:color="auto"/>
            <w:bottom w:val="none" w:sz="0" w:space="0" w:color="auto"/>
            <w:right w:val="none" w:sz="0" w:space="0" w:color="auto"/>
          </w:divBdr>
        </w:div>
        <w:div w:id="2000306968">
          <w:marLeft w:val="1800"/>
          <w:marRight w:val="0"/>
          <w:marTop w:val="96"/>
          <w:marBottom w:val="0"/>
          <w:divBdr>
            <w:top w:val="none" w:sz="0" w:space="0" w:color="auto"/>
            <w:left w:val="none" w:sz="0" w:space="0" w:color="auto"/>
            <w:bottom w:val="none" w:sz="0" w:space="0" w:color="auto"/>
            <w:right w:val="none" w:sz="0" w:space="0" w:color="auto"/>
          </w:divBdr>
        </w:div>
        <w:div w:id="848063297">
          <w:marLeft w:val="1800"/>
          <w:marRight w:val="0"/>
          <w:marTop w:val="96"/>
          <w:marBottom w:val="0"/>
          <w:divBdr>
            <w:top w:val="none" w:sz="0" w:space="0" w:color="auto"/>
            <w:left w:val="none" w:sz="0" w:space="0" w:color="auto"/>
            <w:bottom w:val="none" w:sz="0" w:space="0" w:color="auto"/>
            <w:right w:val="none" w:sz="0" w:space="0" w:color="auto"/>
          </w:divBdr>
        </w:div>
      </w:divsChild>
    </w:div>
    <w:div w:id="1466463963">
      <w:bodyDiv w:val="1"/>
      <w:marLeft w:val="0"/>
      <w:marRight w:val="0"/>
      <w:marTop w:val="0"/>
      <w:marBottom w:val="0"/>
      <w:divBdr>
        <w:top w:val="none" w:sz="0" w:space="0" w:color="auto"/>
        <w:left w:val="none" w:sz="0" w:space="0" w:color="auto"/>
        <w:bottom w:val="none" w:sz="0" w:space="0" w:color="auto"/>
        <w:right w:val="none" w:sz="0" w:space="0" w:color="auto"/>
      </w:divBdr>
      <w:divsChild>
        <w:div w:id="307591246">
          <w:marLeft w:val="547"/>
          <w:marRight w:val="0"/>
          <w:marTop w:val="115"/>
          <w:marBottom w:val="0"/>
          <w:divBdr>
            <w:top w:val="none" w:sz="0" w:space="0" w:color="auto"/>
            <w:left w:val="none" w:sz="0" w:space="0" w:color="auto"/>
            <w:bottom w:val="none" w:sz="0" w:space="0" w:color="auto"/>
            <w:right w:val="none" w:sz="0" w:space="0" w:color="auto"/>
          </w:divBdr>
        </w:div>
        <w:div w:id="1781996307">
          <w:marLeft w:val="547"/>
          <w:marRight w:val="0"/>
          <w:marTop w:val="115"/>
          <w:marBottom w:val="0"/>
          <w:divBdr>
            <w:top w:val="none" w:sz="0" w:space="0" w:color="auto"/>
            <w:left w:val="none" w:sz="0" w:space="0" w:color="auto"/>
            <w:bottom w:val="none" w:sz="0" w:space="0" w:color="auto"/>
            <w:right w:val="none" w:sz="0" w:space="0" w:color="auto"/>
          </w:divBdr>
        </w:div>
        <w:div w:id="193156511">
          <w:marLeft w:val="547"/>
          <w:marRight w:val="0"/>
          <w:marTop w:val="115"/>
          <w:marBottom w:val="0"/>
          <w:divBdr>
            <w:top w:val="none" w:sz="0" w:space="0" w:color="auto"/>
            <w:left w:val="none" w:sz="0" w:space="0" w:color="auto"/>
            <w:bottom w:val="none" w:sz="0" w:space="0" w:color="auto"/>
            <w:right w:val="none" w:sz="0" w:space="0" w:color="auto"/>
          </w:divBdr>
        </w:div>
      </w:divsChild>
    </w:div>
    <w:div w:id="1521353395">
      <w:bodyDiv w:val="1"/>
      <w:marLeft w:val="0"/>
      <w:marRight w:val="0"/>
      <w:marTop w:val="0"/>
      <w:marBottom w:val="0"/>
      <w:divBdr>
        <w:top w:val="none" w:sz="0" w:space="0" w:color="auto"/>
        <w:left w:val="none" w:sz="0" w:space="0" w:color="auto"/>
        <w:bottom w:val="none" w:sz="0" w:space="0" w:color="auto"/>
        <w:right w:val="none" w:sz="0" w:space="0" w:color="auto"/>
      </w:divBdr>
      <w:divsChild>
        <w:div w:id="596251914">
          <w:marLeft w:val="547"/>
          <w:marRight w:val="0"/>
          <w:marTop w:val="134"/>
          <w:marBottom w:val="0"/>
          <w:divBdr>
            <w:top w:val="none" w:sz="0" w:space="0" w:color="auto"/>
            <w:left w:val="none" w:sz="0" w:space="0" w:color="auto"/>
            <w:bottom w:val="none" w:sz="0" w:space="0" w:color="auto"/>
            <w:right w:val="none" w:sz="0" w:space="0" w:color="auto"/>
          </w:divBdr>
        </w:div>
        <w:div w:id="695083840">
          <w:marLeft w:val="547"/>
          <w:marRight w:val="0"/>
          <w:marTop w:val="134"/>
          <w:marBottom w:val="0"/>
          <w:divBdr>
            <w:top w:val="none" w:sz="0" w:space="0" w:color="auto"/>
            <w:left w:val="none" w:sz="0" w:space="0" w:color="auto"/>
            <w:bottom w:val="none" w:sz="0" w:space="0" w:color="auto"/>
            <w:right w:val="none" w:sz="0" w:space="0" w:color="auto"/>
          </w:divBdr>
        </w:div>
      </w:divsChild>
    </w:div>
    <w:div w:id="1522283629">
      <w:bodyDiv w:val="1"/>
      <w:marLeft w:val="0"/>
      <w:marRight w:val="0"/>
      <w:marTop w:val="0"/>
      <w:marBottom w:val="0"/>
      <w:divBdr>
        <w:top w:val="none" w:sz="0" w:space="0" w:color="auto"/>
        <w:left w:val="none" w:sz="0" w:space="0" w:color="auto"/>
        <w:bottom w:val="none" w:sz="0" w:space="0" w:color="auto"/>
        <w:right w:val="none" w:sz="0" w:space="0" w:color="auto"/>
      </w:divBdr>
      <w:divsChild>
        <w:div w:id="1702702510">
          <w:marLeft w:val="547"/>
          <w:marRight w:val="0"/>
          <w:marTop w:val="125"/>
          <w:marBottom w:val="0"/>
          <w:divBdr>
            <w:top w:val="none" w:sz="0" w:space="0" w:color="auto"/>
            <w:left w:val="none" w:sz="0" w:space="0" w:color="auto"/>
            <w:bottom w:val="none" w:sz="0" w:space="0" w:color="auto"/>
            <w:right w:val="none" w:sz="0" w:space="0" w:color="auto"/>
          </w:divBdr>
        </w:div>
        <w:div w:id="446778634">
          <w:marLeft w:val="547"/>
          <w:marRight w:val="0"/>
          <w:marTop w:val="125"/>
          <w:marBottom w:val="0"/>
          <w:divBdr>
            <w:top w:val="none" w:sz="0" w:space="0" w:color="auto"/>
            <w:left w:val="none" w:sz="0" w:space="0" w:color="auto"/>
            <w:bottom w:val="none" w:sz="0" w:space="0" w:color="auto"/>
            <w:right w:val="none" w:sz="0" w:space="0" w:color="auto"/>
          </w:divBdr>
        </w:div>
        <w:div w:id="396823742">
          <w:marLeft w:val="547"/>
          <w:marRight w:val="0"/>
          <w:marTop w:val="125"/>
          <w:marBottom w:val="0"/>
          <w:divBdr>
            <w:top w:val="none" w:sz="0" w:space="0" w:color="auto"/>
            <w:left w:val="none" w:sz="0" w:space="0" w:color="auto"/>
            <w:bottom w:val="none" w:sz="0" w:space="0" w:color="auto"/>
            <w:right w:val="none" w:sz="0" w:space="0" w:color="auto"/>
          </w:divBdr>
        </w:div>
      </w:divsChild>
    </w:div>
    <w:div w:id="1608612244">
      <w:bodyDiv w:val="1"/>
      <w:marLeft w:val="0"/>
      <w:marRight w:val="0"/>
      <w:marTop w:val="0"/>
      <w:marBottom w:val="0"/>
      <w:divBdr>
        <w:top w:val="none" w:sz="0" w:space="0" w:color="auto"/>
        <w:left w:val="none" w:sz="0" w:space="0" w:color="auto"/>
        <w:bottom w:val="none" w:sz="0" w:space="0" w:color="auto"/>
        <w:right w:val="none" w:sz="0" w:space="0" w:color="auto"/>
      </w:divBdr>
      <w:divsChild>
        <w:div w:id="405151044">
          <w:marLeft w:val="1166"/>
          <w:marRight w:val="0"/>
          <w:marTop w:val="134"/>
          <w:marBottom w:val="0"/>
          <w:divBdr>
            <w:top w:val="none" w:sz="0" w:space="0" w:color="auto"/>
            <w:left w:val="none" w:sz="0" w:space="0" w:color="auto"/>
            <w:bottom w:val="none" w:sz="0" w:space="0" w:color="auto"/>
            <w:right w:val="none" w:sz="0" w:space="0" w:color="auto"/>
          </w:divBdr>
        </w:div>
        <w:div w:id="277376732">
          <w:marLeft w:val="1800"/>
          <w:marRight w:val="0"/>
          <w:marTop w:val="134"/>
          <w:marBottom w:val="0"/>
          <w:divBdr>
            <w:top w:val="none" w:sz="0" w:space="0" w:color="auto"/>
            <w:left w:val="none" w:sz="0" w:space="0" w:color="auto"/>
            <w:bottom w:val="none" w:sz="0" w:space="0" w:color="auto"/>
            <w:right w:val="none" w:sz="0" w:space="0" w:color="auto"/>
          </w:divBdr>
        </w:div>
        <w:div w:id="1336418895">
          <w:marLeft w:val="1800"/>
          <w:marRight w:val="0"/>
          <w:marTop w:val="134"/>
          <w:marBottom w:val="0"/>
          <w:divBdr>
            <w:top w:val="none" w:sz="0" w:space="0" w:color="auto"/>
            <w:left w:val="none" w:sz="0" w:space="0" w:color="auto"/>
            <w:bottom w:val="none" w:sz="0" w:space="0" w:color="auto"/>
            <w:right w:val="none" w:sz="0" w:space="0" w:color="auto"/>
          </w:divBdr>
        </w:div>
        <w:div w:id="2110663653">
          <w:marLeft w:val="1800"/>
          <w:marRight w:val="0"/>
          <w:marTop w:val="134"/>
          <w:marBottom w:val="0"/>
          <w:divBdr>
            <w:top w:val="none" w:sz="0" w:space="0" w:color="auto"/>
            <w:left w:val="none" w:sz="0" w:space="0" w:color="auto"/>
            <w:bottom w:val="none" w:sz="0" w:space="0" w:color="auto"/>
            <w:right w:val="none" w:sz="0" w:space="0" w:color="auto"/>
          </w:divBdr>
        </w:div>
        <w:div w:id="1171026760">
          <w:marLeft w:val="1800"/>
          <w:marRight w:val="0"/>
          <w:marTop w:val="134"/>
          <w:marBottom w:val="0"/>
          <w:divBdr>
            <w:top w:val="none" w:sz="0" w:space="0" w:color="auto"/>
            <w:left w:val="none" w:sz="0" w:space="0" w:color="auto"/>
            <w:bottom w:val="none" w:sz="0" w:space="0" w:color="auto"/>
            <w:right w:val="none" w:sz="0" w:space="0" w:color="auto"/>
          </w:divBdr>
        </w:div>
        <w:div w:id="63338017">
          <w:marLeft w:val="1800"/>
          <w:marRight w:val="0"/>
          <w:marTop w:val="134"/>
          <w:marBottom w:val="0"/>
          <w:divBdr>
            <w:top w:val="none" w:sz="0" w:space="0" w:color="auto"/>
            <w:left w:val="none" w:sz="0" w:space="0" w:color="auto"/>
            <w:bottom w:val="none" w:sz="0" w:space="0" w:color="auto"/>
            <w:right w:val="none" w:sz="0" w:space="0" w:color="auto"/>
          </w:divBdr>
        </w:div>
        <w:div w:id="1542475130">
          <w:marLeft w:val="1800"/>
          <w:marRight w:val="0"/>
          <w:marTop w:val="134"/>
          <w:marBottom w:val="0"/>
          <w:divBdr>
            <w:top w:val="none" w:sz="0" w:space="0" w:color="auto"/>
            <w:left w:val="none" w:sz="0" w:space="0" w:color="auto"/>
            <w:bottom w:val="none" w:sz="0" w:space="0" w:color="auto"/>
            <w:right w:val="none" w:sz="0" w:space="0" w:color="auto"/>
          </w:divBdr>
        </w:div>
      </w:divsChild>
    </w:div>
    <w:div w:id="1655378901">
      <w:bodyDiv w:val="1"/>
      <w:marLeft w:val="0"/>
      <w:marRight w:val="0"/>
      <w:marTop w:val="0"/>
      <w:marBottom w:val="0"/>
      <w:divBdr>
        <w:top w:val="none" w:sz="0" w:space="0" w:color="auto"/>
        <w:left w:val="none" w:sz="0" w:space="0" w:color="auto"/>
        <w:bottom w:val="none" w:sz="0" w:space="0" w:color="auto"/>
        <w:right w:val="none" w:sz="0" w:space="0" w:color="auto"/>
      </w:divBdr>
      <w:divsChild>
        <w:div w:id="413284423">
          <w:marLeft w:val="547"/>
          <w:marRight w:val="0"/>
          <w:marTop w:val="115"/>
          <w:marBottom w:val="0"/>
          <w:divBdr>
            <w:top w:val="none" w:sz="0" w:space="0" w:color="auto"/>
            <w:left w:val="none" w:sz="0" w:space="0" w:color="auto"/>
            <w:bottom w:val="none" w:sz="0" w:space="0" w:color="auto"/>
            <w:right w:val="none" w:sz="0" w:space="0" w:color="auto"/>
          </w:divBdr>
        </w:div>
        <w:div w:id="1168907091">
          <w:marLeft w:val="1166"/>
          <w:marRight w:val="0"/>
          <w:marTop w:val="115"/>
          <w:marBottom w:val="0"/>
          <w:divBdr>
            <w:top w:val="none" w:sz="0" w:space="0" w:color="auto"/>
            <w:left w:val="none" w:sz="0" w:space="0" w:color="auto"/>
            <w:bottom w:val="none" w:sz="0" w:space="0" w:color="auto"/>
            <w:right w:val="none" w:sz="0" w:space="0" w:color="auto"/>
          </w:divBdr>
        </w:div>
        <w:div w:id="28193169">
          <w:marLeft w:val="1166"/>
          <w:marRight w:val="0"/>
          <w:marTop w:val="115"/>
          <w:marBottom w:val="0"/>
          <w:divBdr>
            <w:top w:val="none" w:sz="0" w:space="0" w:color="auto"/>
            <w:left w:val="none" w:sz="0" w:space="0" w:color="auto"/>
            <w:bottom w:val="none" w:sz="0" w:space="0" w:color="auto"/>
            <w:right w:val="none" w:sz="0" w:space="0" w:color="auto"/>
          </w:divBdr>
        </w:div>
        <w:div w:id="955525943">
          <w:marLeft w:val="1166"/>
          <w:marRight w:val="0"/>
          <w:marTop w:val="115"/>
          <w:marBottom w:val="0"/>
          <w:divBdr>
            <w:top w:val="none" w:sz="0" w:space="0" w:color="auto"/>
            <w:left w:val="none" w:sz="0" w:space="0" w:color="auto"/>
            <w:bottom w:val="none" w:sz="0" w:space="0" w:color="auto"/>
            <w:right w:val="none" w:sz="0" w:space="0" w:color="auto"/>
          </w:divBdr>
        </w:div>
        <w:div w:id="493957483">
          <w:marLeft w:val="1800"/>
          <w:marRight w:val="0"/>
          <w:marTop w:val="115"/>
          <w:marBottom w:val="0"/>
          <w:divBdr>
            <w:top w:val="none" w:sz="0" w:space="0" w:color="auto"/>
            <w:left w:val="none" w:sz="0" w:space="0" w:color="auto"/>
            <w:bottom w:val="none" w:sz="0" w:space="0" w:color="auto"/>
            <w:right w:val="none" w:sz="0" w:space="0" w:color="auto"/>
          </w:divBdr>
        </w:div>
        <w:div w:id="845249140">
          <w:marLeft w:val="1800"/>
          <w:marRight w:val="0"/>
          <w:marTop w:val="115"/>
          <w:marBottom w:val="0"/>
          <w:divBdr>
            <w:top w:val="none" w:sz="0" w:space="0" w:color="auto"/>
            <w:left w:val="none" w:sz="0" w:space="0" w:color="auto"/>
            <w:bottom w:val="none" w:sz="0" w:space="0" w:color="auto"/>
            <w:right w:val="none" w:sz="0" w:space="0" w:color="auto"/>
          </w:divBdr>
        </w:div>
      </w:divsChild>
    </w:div>
    <w:div w:id="1716856662">
      <w:bodyDiv w:val="1"/>
      <w:marLeft w:val="0"/>
      <w:marRight w:val="0"/>
      <w:marTop w:val="0"/>
      <w:marBottom w:val="0"/>
      <w:divBdr>
        <w:top w:val="none" w:sz="0" w:space="0" w:color="auto"/>
        <w:left w:val="none" w:sz="0" w:space="0" w:color="auto"/>
        <w:bottom w:val="none" w:sz="0" w:space="0" w:color="auto"/>
        <w:right w:val="none" w:sz="0" w:space="0" w:color="auto"/>
      </w:divBdr>
    </w:div>
    <w:div w:id="1732734457">
      <w:bodyDiv w:val="1"/>
      <w:marLeft w:val="0"/>
      <w:marRight w:val="0"/>
      <w:marTop w:val="0"/>
      <w:marBottom w:val="0"/>
      <w:divBdr>
        <w:top w:val="none" w:sz="0" w:space="0" w:color="auto"/>
        <w:left w:val="none" w:sz="0" w:space="0" w:color="auto"/>
        <w:bottom w:val="none" w:sz="0" w:space="0" w:color="auto"/>
        <w:right w:val="none" w:sz="0" w:space="0" w:color="auto"/>
      </w:divBdr>
      <w:divsChild>
        <w:div w:id="1198199315">
          <w:marLeft w:val="547"/>
          <w:marRight w:val="0"/>
          <w:marTop w:val="173"/>
          <w:marBottom w:val="0"/>
          <w:divBdr>
            <w:top w:val="none" w:sz="0" w:space="0" w:color="auto"/>
            <w:left w:val="none" w:sz="0" w:space="0" w:color="auto"/>
            <w:bottom w:val="none" w:sz="0" w:space="0" w:color="auto"/>
            <w:right w:val="none" w:sz="0" w:space="0" w:color="auto"/>
          </w:divBdr>
        </w:div>
      </w:divsChild>
    </w:div>
    <w:div w:id="1777361767">
      <w:bodyDiv w:val="1"/>
      <w:marLeft w:val="0"/>
      <w:marRight w:val="0"/>
      <w:marTop w:val="0"/>
      <w:marBottom w:val="0"/>
      <w:divBdr>
        <w:top w:val="none" w:sz="0" w:space="0" w:color="auto"/>
        <w:left w:val="none" w:sz="0" w:space="0" w:color="auto"/>
        <w:bottom w:val="none" w:sz="0" w:space="0" w:color="auto"/>
        <w:right w:val="none" w:sz="0" w:space="0" w:color="auto"/>
      </w:divBdr>
      <w:divsChild>
        <w:div w:id="865405771">
          <w:marLeft w:val="547"/>
          <w:marRight w:val="0"/>
          <w:marTop w:val="115"/>
          <w:marBottom w:val="0"/>
          <w:divBdr>
            <w:top w:val="none" w:sz="0" w:space="0" w:color="auto"/>
            <w:left w:val="none" w:sz="0" w:space="0" w:color="auto"/>
            <w:bottom w:val="none" w:sz="0" w:space="0" w:color="auto"/>
            <w:right w:val="none" w:sz="0" w:space="0" w:color="auto"/>
          </w:divBdr>
        </w:div>
        <w:div w:id="1191841198">
          <w:marLeft w:val="547"/>
          <w:marRight w:val="0"/>
          <w:marTop w:val="115"/>
          <w:marBottom w:val="0"/>
          <w:divBdr>
            <w:top w:val="none" w:sz="0" w:space="0" w:color="auto"/>
            <w:left w:val="none" w:sz="0" w:space="0" w:color="auto"/>
            <w:bottom w:val="none" w:sz="0" w:space="0" w:color="auto"/>
            <w:right w:val="none" w:sz="0" w:space="0" w:color="auto"/>
          </w:divBdr>
        </w:div>
      </w:divsChild>
    </w:div>
    <w:div w:id="1787768548">
      <w:bodyDiv w:val="1"/>
      <w:marLeft w:val="0"/>
      <w:marRight w:val="0"/>
      <w:marTop w:val="0"/>
      <w:marBottom w:val="0"/>
      <w:divBdr>
        <w:top w:val="none" w:sz="0" w:space="0" w:color="auto"/>
        <w:left w:val="none" w:sz="0" w:space="0" w:color="auto"/>
        <w:bottom w:val="none" w:sz="0" w:space="0" w:color="auto"/>
        <w:right w:val="none" w:sz="0" w:space="0" w:color="auto"/>
      </w:divBdr>
      <w:divsChild>
        <w:div w:id="1918632534">
          <w:marLeft w:val="1800"/>
          <w:marRight w:val="0"/>
          <w:marTop w:val="134"/>
          <w:marBottom w:val="0"/>
          <w:divBdr>
            <w:top w:val="none" w:sz="0" w:space="0" w:color="auto"/>
            <w:left w:val="none" w:sz="0" w:space="0" w:color="auto"/>
            <w:bottom w:val="none" w:sz="0" w:space="0" w:color="auto"/>
            <w:right w:val="none" w:sz="0" w:space="0" w:color="auto"/>
          </w:divBdr>
        </w:div>
        <w:div w:id="823857122">
          <w:marLeft w:val="2520"/>
          <w:marRight w:val="0"/>
          <w:marTop w:val="134"/>
          <w:marBottom w:val="0"/>
          <w:divBdr>
            <w:top w:val="none" w:sz="0" w:space="0" w:color="auto"/>
            <w:left w:val="none" w:sz="0" w:space="0" w:color="auto"/>
            <w:bottom w:val="none" w:sz="0" w:space="0" w:color="auto"/>
            <w:right w:val="none" w:sz="0" w:space="0" w:color="auto"/>
          </w:divBdr>
        </w:div>
        <w:div w:id="1279096014">
          <w:marLeft w:val="2520"/>
          <w:marRight w:val="0"/>
          <w:marTop w:val="134"/>
          <w:marBottom w:val="0"/>
          <w:divBdr>
            <w:top w:val="none" w:sz="0" w:space="0" w:color="auto"/>
            <w:left w:val="none" w:sz="0" w:space="0" w:color="auto"/>
            <w:bottom w:val="none" w:sz="0" w:space="0" w:color="auto"/>
            <w:right w:val="none" w:sz="0" w:space="0" w:color="auto"/>
          </w:divBdr>
        </w:div>
        <w:div w:id="454833394">
          <w:marLeft w:val="2520"/>
          <w:marRight w:val="0"/>
          <w:marTop w:val="134"/>
          <w:marBottom w:val="0"/>
          <w:divBdr>
            <w:top w:val="none" w:sz="0" w:space="0" w:color="auto"/>
            <w:left w:val="none" w:sz="0" w:space="0" w:color="auto"/>
            <w:bottom w:val="none" w:sz="0" w:space="0" w:color="auto"/>
            <w:right w:val="none" w:sz="0" w:space="0" w:color="auto"/>
          </w:divBdr>
        </w:div>
        <w:div w:id="720598566">
          <w:marLeft w:val="1800"/>
          <w:marRight w:val="0"/>
          <w:marTop w:val="134"/>
          <w:marBottom w:val="0"/>
          <w:divBdr>
            <w:top w:val="none" w:sz="0" w:space="0" w:color="auto"/>
            <w:left w:val="none" w:sz="0" w:space="0" w:color="auto"/>
            <w:bottom w:val="none" w:sz="0" w:space="0" w:color="auto"/>
            <w:right w:val="none" w:sz="0" w:space="0" w:color="auto"/>
          </w:divBdr>
        </w:div>
        <w:div w:id="1152941034">
          <w:marLeft w:val="2520"/>
          <w:marRight w:val="0"/>
          <w:marTop w:val="134"/>
          <w:marBottom w:val="0"/>
          <w:divBdr>
            <w:top w:val="none" w:sz="0" w:space="0" w:color="auto"/>
            <w:left w:val="none" w:sz="0" w:space="0" w:color="auto"/>
            <w:bottom w:val="none" w:sz="0" w:space="0" w:color="auto"/>
            <w:right w:val="none" w:sz="0" w:space="0" w:color="auto"/>
          </w:divBdr>
        </w:div>
      </w:divsChild>
    </w:div>
    <w:div w:id="1815830109">
      <w:bodyDiv w:val="1"/>
      <w:marLeft w:val="0"/>
      <w:marRight w:val="0"/>
      <w:marTop w:val="0"/>
      <w:marBottom w:val="0"/>
      <w:divBdr>
        <w:top w:val="none" w:sz="0" w:space="0" w:color="auto"/>
        <w:left w:val="none" w:sz="0" w:space="0" w:color="auto"/>
        <w:bottom w:val="none" w:sz="0" w:space="0" w:color="auto"/>
        <w:right w:val="none" w:sz="0" w:space="0" w:color="auto"/>
      </w:divBdr>
      <w:divsChild>
        <w:div w:id="844629888">
          <w:marLeft w:val="547"/>
          <w:marRight w:val="0"/>
          <w:marTop w:val="134"/>
          <w:marBottom w:val="0"/>
          <w:divBdr>
            <w:top w:val="none" w:sz="0" w:space="0" w:color="auto"/>
            <w:left w:val="none" w:sz="0" w:space="0" w:color="auto"/>
            <w:bottom w:val="none" w:sz="0" w:space="0" w:color="auto"/>
            <w:right w:val="none" w:sz="0" w:space="0" w:color="auto"/>
          </w:divBdr>
        </w:div>
        <w:div w:id="1867910612">
          <w:marLeft w:val="547"/>
          <w:marRight w:val="0"/>
          <w:marTop w:val="134"/>
          <w:marBottom w:val="0"/>
          <w:divBdr>
            <w:top w:val="none" w:sz="0" w:space="0" w:color="auto"/>
            <w:left w:val="none" w:sz="0" w:space="0" w:color="auto"/>
            <w:bottom w:val="none" w:sz="0" w:space="0" w:color="auto"/>
            <w:right w:val="none" w:sz="0" w:space="0" w:color="auto"/>
          </w:divBdr>
        </w:div>
        <w:div w:id="583224888">
          <w:marLeft w:val="547"/>
          <w:marRight w:val="0"/>
          <w:marTop w:val="134"/>
          <w:marBottom w:val="0"/>
          <w:divBdr>
            <w:top w:val="none" w:sz="0" w:space="0" w:color="auto"/>
            <w:left w:val="none" w:sz="0" w:space="0" w:color="auto"/>
            <w:bottom w:val="none" w:sz="0" w:space="0" w:color="auto"/>
            <w:right w:val="none" w:sz="0" w:space="0" w:color="auto"/>
          </w:divBdr>
        </w:div>
      </w:divsChild>
    </w:div>
    <w:div w:id="1836993074">
      <w:bodyDiv w:val="1"/>
      <w:marLeft w:val="0"/>
      <w:marRight w:val="0"/>
      <w:marTop w:val="0"/>
      <w:marBottom w:val="0"/>
      <w:divBdr>
        <w:top w:val="none" w:sz="0" w:space="0" w:color="auto"/>
        <w:left w:val="none" w:sz="0" w:space="0" w:color="auto"/>
        <w:bottom w:val="none" w:sz="0" w:space="0" w:color="auto"/>
        <w:right w:val="none" w:sz="0" w:space="0" w:color="auto"/>
      </w:divBdr>
    </w:div>
    <w:div w:id="1983659827">
      <w:bodyDiv w:val="1"/>
      <w:marLeft w:val="0"/>
      <w:marRight w:val="0"/>
      <w:marTop w:val="0"/>
      <w:marBottom w:val="0"/>
      <w:divBdr>
        <w:top w:val="none" w:sz="0" w:space="0" w:color="auto"/>
        <w:left w:val="none" w:sz="0" w:space="0" w:color="auto"/>
        <w:bottom w:val="none" w:sz="0" w:space="0" w:color="auto"/>
        <w:right w:val="none" w:sz="0" w:space="0" w:color="auto"/>
      </w:divBdr>
      <w:divsChild>
        <w:div w:id="654836943">
          <w:marLeft w:val="1166"/>
          <w:marRight w:val="0"/>
          <w:marTop w:val="115"/>
          <w:marBottom w:val="0"/>
          <w:divBdr>
            <w:top w:val="none" w:sz="0" w:space="0" w:color="auto"/>
            <w:left w:val="none" w:sz="0" w:space="0" w:color="auto"/>
            <w:bottom w:val="none" w:sz="0" w:space="0" w:color="auto"/>
            <w:right w:val="none" w:sz="0" w:space="0" w:color="auto"/>
          </w:divBdr>
        </w:div>
        <w:div w:id="1309895160">
          <w:marLeft w:val="1800"/>
          <w:marRight w:val="0"/>
          <w:marTop w:val="115"/>
          <w:marBottom w:val="0"/>
          <w:divBdr>
            <w:top w:val="none" w:sz="0" w:space="0" w:color="auto"/>
            <w:left w:val="none" w:sz="0" w:space="0" w:color="auto"/>
            <w:bottom w:val="none" w:sz="0" w:space="0" w:color="auto"/>
            <w:right w:val="none" w:sz="0" w:space="0" w:color="auto"/>
          </w:divBdr>
        </w:div>
        <w:div w:id="581910539">
          <w:marLeft w:val="1800"/>
          <w:marRight w:val="0"/>
          <w:marTop w:val="115"/>
          <w:marBottom w:val="0"/>
          <w:divBdr>
            <w:top w:val="none" w:sz="0" w:space="0" w:color="auto"/>
            <w:left w:val="none" w:sz="0" w:space="0" w:color="auto"/>
            <w:bottom w:val="none" w:sz="0" w:space="0" w:color="auto"/>
            <w:right w:val="none" w:sz="0" w:space="0" w:color="auto"/>
          </w:divBdr>
        </w:div>
      </w:divsChild>
    </w:div>
    <w:div w:id="2141995439">
      <w:bodyDiv w:val="1"/>
      <w:marLeft w:val="0"/>
      <w:marRight w:val="0"/>
      <w:marTop w:val="0"/>
      <w:marBottom w:val="0"/>
      <w:divBdr>
        <w:top w:val="none" w:sz="0" w:space="0" w:color="auto"/>
        <w:left w:val="none" w:sz="0" w:space="0" w:color="auto"/>
        <w:bottom w:val="none" w:sz="0" w:space="0" w:color="auto"/>
        <w:right w:val="none" w:sz="0" w:space="0" w:color="auto"/>
      </w:divBdr>
      <w:divsChild>
        <w:div w:id="1057438675">
          <w:marLeft w:val="547"/>
          <w:marRight w:val="0"/>
          <w:marTop w:val="134"/>
          <w:marBottom w:val="0"/>
          <w:divBdr>
            <w:top w:val="none" w:sz="0" w:space="0" w:color="auto"/>
            <w:left w:val="none" w:sz="0" w:space="0" w:color="auto"/>
            <w:bottom w:val="none" w:sz="0" w:space="0" w:color="auto"/>
            <w:right w:val="none" w:sz="0" w:space="0" w:color="auto"/>
          </w:divBdr>
        </w:div>
        <w:div w:id="12535140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2020-07-13T00:18:00Z</dcterms:created>
  <dcterms:modified xsi:type="dcterms:W3CDTF">2020-07-13T00:43:00Z</dcterms:modified>
</cp:coreProperties>
</file>